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1"/>
        <w:rPr>
          <w:rFonts w:ascii="Times New Roman"/>
          <w:sz w:val="28"/>
        </w:rPr>
      </w:pPr>
    </w:p>
    <w:p>
      <w:pPr>
        <w:spacing w:before="834"/>
        <w:ind w:left="5567" w:right="0" w:firstLine="0"/>
        <w:jc w:val="left"/>
        <w:rPr>
          <w:sz w:val="90"/>
        </w:rPr>
      </w:pPr>
      <w:r>
        <mc:AlternateContent>
          <mc:Choice Requires="wps">
            <w:drawing>
              <wp:anchor distT="0" distB="0" distL="114300" distR="114300" simplePos="0" relativeHeight="487372800" behindDoc="1" locked="0" layoutInCell="1" allowOverlap="1">
                <wp:simplePos x="0" y="0"/>
                <wp:positionH relativeFrom="page">
                  <wp:posOffset>3672205</wp:posOffset>
                </wp:positionH>
                <wp:positionV relativeFrom="paragraph">
                  <wp:posOffset>786130</wp:posOffset>
                </wp:positionV>
                <wp:extent cx="3292475" cy="1817370"/>
                <wp:effectExtent l="0" t="0" r="0" b="0"/>
                <wp:wrapNone/>
                <wp:docPr id="8" name="文本框 5"/>
                <wp:cNvGraphicFramePr/>
                <a:graphic xmlns:a="http://schemas.openxmlformats.org/drawingml/2006/main">
                  <a:graphicData uri="http://schemas.microsoft.com/office/word/2010/wordprocessingShape">
                    <wps:wsp>
                      <wps:cNvSpPr txBox="1"/>
                      <wps:spPr>
                        <a:xfrm>
                          <a:off x="0" y="0"/>
                          <a:ext cx="3292475" cy="1817370"/>
                        </a:xfrm>
                        <a:prstGeom prst="rect">
                          <a:avLst/>
                        </a:prstGeom>
                        <a:noFill/>
                        <a:ln>
                          <a:noFill/>
                        </a:ln>
                      </wps:spPr>
                      <wps:txbx>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wps:txbx>
                      <wps:bodyPr lIns="0" tIns="0" rIns="0" bIns="0" upright="1"/>
                    </wps:wsp>
                  </a:graphicData>
                </a:graphic>
              </wp:anchor>
            </w:drawing>
          </mc:Choice>
          <mc:Fallback>
            <w:pict>
              <v:shape id="文本框 5" o:spid="_x0000_s1026" o:spt="202" type="#_x0000_t202" style="position:absolute;left:0pt;margin-left:289.15pt;margin-top:61.9pt;height:143.1pt;width:259.25pt;mso-position-horizontal-relative:page;z-index:-15943680;mso-width-relative:page;mso-height-relative:page;" filled="f" stroked="f" coordsize="21600,21600" o:gfxdata="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v0NSraAAAACwEAAA8AAAAA&#10;AAAAAQAgAAAAIgAAAGRycy9kb3ducmV2LnhtbFBLAQIUABQAAAAIAIdO4kDQQ4LNoAEAACUDAAAO&#10;AAAAAAAAAAEAIAAAACkBAABkcnMvZTJvRG9jLnhtbFBLBQYAAAAABgAGAFkBAAA7BQAAAAA=&#10;">
                <v:fill on="f" focussize="0,0"/>
                <v:stroke on="f"/>
                <v:imagedata o:title=""/>
                <o:lock v:ext="edit" aspectratio="f"/>
                <v:textbox inset="0mm,0mm,0mm,0mm">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v:textbox>
              </v:shape>
            </w:pict>
          </mc:Fallback>
        </mc:AlternateContent>
      </w:r>
      <w:r>
        <w:rPr>
          <w:sz w:val="90"/>
        </w:rPr>
        <w:t>成人高考</w:t>
      </w:r>
    </w:p>
    <w:p>
      <w:pPr>
        <w:spacing w:before="1443"/>
        <w:ind w:left="3942" w:right="0" w:firstLine="0"/>
        <w:jc w:val="left"/>
        <w:rPr>
          <w:rFonts w:ascii="Arial"/>
          <w:sz w:val="25"/>
        </w:rPr>
      </w:pPr>
      <w:r>
        <w:rPr>
          <w:rFonts w:ascii="Arial"/>
          <w:sz w:val="25"/>
        </w:rPr>
        <w:t>ADULT THE UNIVERSITY ENTRANCE</w:t>
      </w:r>
      <w:r>
        <w:rPr>
          <w:rFonts w:ascii="Arial"/>
          <w:spacing w:val="-12"/>
          <w:sz w:val="25"/>
        </w:rPr>
        <w:t xml:space="preserve"> </w:t>
      </w:r>
      <w:r>
        <w:rPr>
          <w:rFonts w:ascii="Arial"/>
          <w:sz w:val="25"/>
        </w:rPr>
        <w:t>EXAM</w:t>
      </w:r>
    </w:p>
    <w:p>
      <w:pPr>
        <w:pStyle w:val="4"/>
        <w:rPr>
          <w:rFonts w:ascii="Arial"/>
          <w:sz w:val="20"/>
        </w:rPr>
      </w:pPr>
    </w:p>
    <w:p>
      <w:pPr>
        <w:pStyle w:val="4"/>
        <w:rPr>
          <w:rFonts w:ascii="Arial"/>
          <w:sz w:val="20"/>
        </w:rPr>
      </w:pPr>
    </w:p>
    <w:p>
      <w:pPr>
        <w:pStyle w:val="4"/>
        <w:rPr>
          <w:rFonts w:ascii="Arial"/>
          <w:sz w:val="20"/>
        </w:rPr>
      </w:pPr>
    </w:p>
    <w:p>
      <w:pPr>
        <w:pStyle w:val="4"/>
        <w:rPr>
          <w:rFonts w:ascii="Arial"/>
          <w:sz w:val="20"/>
        </w:rPr>
      </w:pPr>
    </w:p>
    <w:p>
      <w:pPr>
        <w:pStyle w:val="4"/>
        <w:spacing w:before="4"/>
        <w:rPr>
          <w:rFonts w:ascii="Arial"/>
          <w:sz w:val="29"/>
        </w:rPr>
      </w:pPr>
      <w:bookmarkStart w:id="0" w:name="_GoBack"/>
      <w:bookmarkEnd w:id="0"/>
    </w:p>
    <w:p>
      <w:pPr>
        <w:spacing w:before="359"/>
        <w:ind w:left="0" w:right="197" w:firstLine="0"/>
        <w:jc w:val="right"/>
        <w:rPr>
          <w:sz w:val="32"/>
        </w:rPr>
      </w:pPr>
      <w:r>
        <w:rPr>
          <w:sz w:val="32"/>
        </w:rPr>
        <w:drawing>
          <wp:anchor distT="0" distB="0" distL="114300" distR="114300" simplePos="0" relativeHeight="487372800" behindDoc="1" locked="0" layoutInCell="1" allowOverlap="1">
            <wp:simplePos x="0" y="0"/>
            <wp:positionH relativeFrom="column">
              <wp:posOffset>4626610</wp:posOffset>
            </wp:positionH>
            <wp:positionV relativeFrom="paragraph">
              <wp:posOffset>287655</wp:posOffset>
            </wp:positionV>
            <wp:extent cx="146685" cy="146685"/>
            <wp:effectExtent l="0" t="0" r="5715" b="5715"/>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5693410" y="10073640"/>
                      <a:ext cx="146685" cy="146685"/>
                    </a:xfrm>
                    <a:prstGeom prst="rect">
                      <a:avLst/>
                    </a:prstGeom>
                    <a:noFill/>
                    <a:ln>
                      <a:noFill/>
                    </a:ln>
                  </pic:spPr>
                </pic:pic>
              </a:graphicData>
            </a:graphic>
          </wp:anchor>
        </w:drawing>
      </w:r>
      <w:r>
        <w:rPr>
          <w:spacing w:val="-19"/>
          <w:sz w:val="32"/>
        </w:rPr>
        <w:t>教研组 编</w:t>
      </w:r>
    </w:p>
    <w:p>
      <w:pPr>
        <w:spacing w:after="0"/>
        <w:jc w:val="right"/>
        <w:rPr>
          <w:sz w:val="32"/>
        </w:rPr>
        <w:sectPr>
          <w:headerReference r:id="rId3" w:type="default"/>
          <w:type w:val="continuous"/>
          <w:pgSz w:w="11910" w:h="16840"/>
          <w:pgMar w:top="1580" w:right="940" w:bottom="280" w:left="1680" w:header="720" w:footer="720" w:gutter="0"/>
        </w:sectPr>
      </w:pPr>
    </w:p>
    <w:p>
      <w:pPr>
        <w:pStyle w:val="4"/>
        <w:spacing w:before="47"/>
        <w:ind w:right="221"/>
        <w:jc w:val="right"/>
        <w:rPr>
          <w:rFonts w:hint="eastAsia" w:ascii="黑体" w:eastAsia="黑体"/>
        </w:rPr>
      </w:pPr>
      <w:r>
        <mc:AlternateContent>
          <mc:Choice Requires="wps">
            <w:drawing>
              <wp:anchor distT="0" distB="0" distL="0" distR="0" simplePos="0" relativeHeight="487376896" behindDoc="1" locked="0" layoutInCell="1" allowOverlap="1">
                <wp:simplePos x="0" y="0"/>
                <wp:positionH relativeFrom="page">
                  <wp:posOffset>1143000</wp:posOffset>
                </wp:positionH>
                <wp:positionV relativeFrom="paragraph">
                  <wp:posOffset>270510</wp:posOffset>
                </wp:positionV>
                <wp:extent cx="5238750" cy="5715"/>
                <wp:effectExtent l="0" t="0" r="0" b="0"/>
                <wp:wrapTopAndBottom/>
                <wp:docPr id="13" name="矩形 6"/>
                <wp:cNvGraphicFramePr/>
                <a:graphic xmlns:a="http://schemas.openxmlformats.org/drawingml/2006/main">
                  <a:graphicData uri="http://schemas.microsoft.com/office/word/2010/wordprocessingShape">
                    <wps:wsp>
                      <wps:cNvSpPr/>
                      <wps:spPr>
                        <a:xfrm>
                          <a:off x="0" y="0"/>
                          <a:ext cx="5238750" cy="5715"/>
                        </a:xfrm>
                        <a:prstGeom prst="rect">
                          <a:avLst/>
                        </a:prstGeom>
                        <a:solidFill>
                          <a:srgbClr val="000000"/>
                        </a:solidFill>
                        <a:ln>
                          <a:noFill/>
                        </a:ln>
                      </wps:spPr>
                      <wps:txbx>
                        <w:txbxContent>
                          <w:p/>
                        </w:txbxContent>
                      </wps:txbx>
                      <wps:bodyPr upright="1"/>
                    </wps:wsp>
                  </a:graphicData>
                </a:graphic>
              </wp:anchor>
            </w:drawing>
          </mc:Choice>
          <mc:Fallback>
            <w:pict>
              <v:rect id="矩形 6" o:spid="_x0000_s1026" o:spt="1" style="position:absolute;left:0pt;margin-left:90pt;margin-top:21.3pt;height:0.45pt;width:412.5pt;mso-position-horizontal-relative:page;mso-wrap-distance-bottom:0pt;mso-wrap-distance-top:0pt;z-index:-15939584;mso-width-relative:page;mso-height-relative:page;" fillcolor="#000000" filled="t" stroked="f" coordsize="21600,21600" o:gfxdata="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1Wx431wAAAAoBAAAPAAAAAAAAAAEAIAAAACIA&#10;AABkcnMvZG93bnJldi54bWxQSwECFAAUAAAACACHTuJAPtK4G5gBAAAbAwAADgAAAAAAAAABACAA&#10;AAAmAQAAZHJzL2Uyb0RvYy54bWxQSwUGAAAAAAYABgBZAQAAMAUAAAAA&#10;">
                <v:fill on="t" focussize="0,0"/>
                <v:stroke on="f"/>
                <v:imagedata o:title=""/>
                <o:lock v:ext="edit" aspectratio="f"/>
                <v:textbox>
                  <w:txbxContent>
                    <w:p/>
                  </w:txbxContent>
                </v:textbox>
                <w10:wrap type="topAndBottom"/>
              </v:rect>
            </w:pict>
          </mc:Fallback>
        </mc:AlternateContent>
      </w:r>
      <w:r>
        <w:rPr>
          <w:rFonts w:hint="eastAsia" w:ascii="黑体" w:eastAsia="黑体"/>
        </w:rPr>
        <w:t>高起点《语文》考前模拟卷</w:t>
      </w:r>
    </w:p>
    <w:p>
      <w:pPr>
        <w:pStyle w:val="4"/>
        <w:spacing w:before="2"/>
        <w:rPr>
          <w:rFonts w:ascii="黑体"/>
          <w:sz w:val="19"/>
        </w:rPr>
      </w:pPr>
    </w:p>
    <w:p>
      <w:pPr>
        <w:pStyle w:val="2"/>
        <w:spacing w:before="67"/>
        <w:ind w:right="132"/>
        <w:rPr>
          <w:rFonts w:hint="eastAsia" w:ascii="宋体" w:eastAsia="宋体"/>
        </w:rPr>
      </w:pPr>
      <w:r>
        <w:rPr>
          <w:rFonts w:hint="eastAsia" w:ascii="宋体" w:eastAsia="宋体"/>
        </w:rPr>
        <w:t>成人高考-高起点《语文》考前模拟卷</w:t>
      </w:r>
    </w:p>
    <w:p>
      <w:pPr>
        <w:spacing w:before="110"/>
        <w:ind w:left="88" w:right="147" w:firstLine="0"/>
        <w:jc w:val="center"/>
        <w:rPr>
          <w:rFonts w:hint="eastAsia" w:ascii="微软雅黑" w:hAnsi="微软雅黑" w:eastAsia="微软雅黑"/>
          <w:b/>
          <w:sz w:val="24"/>
        </w:rPr>
      </w:pPr>
      <w:r>
        <w:rPr>
          <w:rFonts w:hint="eastAsia" w:ascii="微软雅黑" w:hAnsi="微软雅黑" w:eastAsia="微软雅黑"/>
          <w:b/>
          <w:sz w:val="24"/>
        </w:rPr>
        <w:t>第Ⅰ卷（选择题，共 40 分）</w:t>
      </w:r>
    </w:p>
    <w:p>
      <w:pPr>
        <w:spacing w:before="151" w:after="29" w:line="316" w:lineRule="auto"/>
        <w:ind w:left="160" w:right="4199" w:firstLine="0"/>
        <w:jc w:val="left"/>
        <w:rPr>
          <w:sz w:val="21"/>
        </w:rPr>
      </w:pPr>
      <w:r>
        <w:rPr>
          <w:b/>
          <w:sz w:val="21"/>
        </w:rPr>
        <w:t>一、语言知识与语言运用(24</w:t>
      </w:r>
      <w:r>
        <w:rPr>
          <w:b/>
          <w:spacing w:val="-17"/>
          <w:sz w:val="21"/>
        </w:rPr>
        <w:t xml:space="preserve"> 分，每小题 </w:t>
      </w:r>
      <w:r>
        <w:rPr>
          <w:b/>
          <w:sz w:val="21"/>
        </w:rPr>
        <w:t>4</w:t>
      </w:r>
      <w:r>
        <w:rPr>
          <w:b/>
          <w:spacing w:val="-23"/>
          <w:sz w:val="21"/>
        </w:rPr>
        <w:t xml:space="preserve"> 分) </w:t>
      </w:r>
      <w:r>
        <w:rPr>
          <w:sz w:val="21"/>
        </w:rPr>
        <w:t>1.下列各组加点字，读音全都相同的一组是</w:t>
      </w:r>
    </w:p>
    <w:tbl>
      <w:tblPr>
        <w:tblStyle w:val="8"/>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3"/>
        <w:gridCol w:w="630"/>
        <w:gridCol w:w="105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783" w:type="dxa"/>
          </w:tcPr>
          <w:p>
            <w:pPr>
              <w:pStyle w:val="12"/>
              <w:spacing w:before="0" w:line="239" w:lineRule="exact"/>
              <w:ind w:left="50"/>
              <w:rPr>
                <w:sz w:val="21"/>
              </w:rPr>
            </w:pPr>
            <w:r>
              <w:rPr>
                <w:sz w:val="21"/>
              </w:rPr>
              <w:t>A.诉说</w:t>
            </w:r>
          </w:p>
        </w:tc>
        <w:tc>
          <w:tcPr>
            <w:tcW w:w="630" w:type="dxa"/>
          </w:tcPr>
          <w:p>
            <w:pPr>
              <w:pStyle w:val="12"/>
              <w:spacing w:before="0" w:line="239" w:lineRule="exact"/>
              <w:rPr>
                <w:sz w:val="21"/>
              </w:rPr>
            </w:pPr>
            <w:r>
              <w:rPr>
                <w:sz w:val="21"/>
              </w:rPr>
              <w:t>束缚</w:t>
            </w:r>
          </w:p>
        </w:tc>
        <w:tc>
          <w:tcPr>
            <w:tcW w:w="1050" w:type="dxa"/>
          </w:tcPr>
          <w:p>
            <w:pPr>
              <w:pStyle w:val="12"/>
              <w:spacing w:before="0" w:line="239" w:lineRule="exact"/>
              <w:ind w:left="105"/>
              <w:rPr>
                <w:sz w:val="21"/>
              </w:rPr>
            </w:pPr>
            <w:r>
              <w:rPr>
                <w:sz w:val="21"/>
              </w:rPr>
              <w:t>不可胜数</w:t>
            </w:r>
          </w:p>
        </w:tc>
        <w:tc>
          <w:tcPr>
            <w:tcW w:w="994" w:type="dxa"/>
          </w:tcPr>
          <w:p>
            <w:pPr>
              <w:pStyle w:val="12"/>
              <w:spacing w:before="0" w:line="239" w:lineRule="exact"/>
              <w:ind w:left="85" w:right="28"/>
              <w:jc w:val="center"/>
              <w:rPr>
                <w:sz w:val="21"/>
              </w:rPr>
            </w:pPr>
            <w:r>
              <w:rPr>
                <w:sz w:val="21"/>
              </w:rPr>
              <w:t>数典忘祖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83" w:type="dxa"/>
          </w:tcPr>
          <w:p>
            <w:pPr>
              <w:pStyle w:val="12"/>
              <w:ind w:left="50"/>
              <w:rPr>
                <w:sz w:val="21"/>
              </w:rPr>
            </w:pPr>
            <w:r>
              <w:rPr>
                <w:sz w:val="21"/>
              </w:rPr>
              <w:t>B.珍别</w:t>
            </w:r>
          </w:p>
        </w:tc>
        <w:tc>
          <w:tcPr>
            <w:tcW w:w="630" w:type="dxa"/>
          </w:tcPr>
          <w:p>
            <w:pPr>
              <w:pStyle w:val="12"/>
              <w:rPr>
                <w:sz w:val="21"/>
              </w:rPr>
            </w:pPr>
            <w:r>
              <w:rPr>
                <w:sz w:val="21"/>
              </w:rPr>
              <w:t>探破</w:t>
            </w:r>
          </w:p>
        </w:tc>
        <w:tc>
          <w:tcPr>
            <w:tcW w:w="1050" w:type="dxa"/>
          </w:tcPr>
          <w:p>
            <w:pPr>
              <w:pStyle w:val="12"/>
              <w:ind w:left="105"/>
              <w:rPr>
                <w:sz w:val="21"/>
              </w:rPr>
            </w:pPr>
            <w:r>
              <w:rPr>
                <w:sz w:val="21"/>
              </w:rPr>
              <w:t>博闻强探</w:t>
            </w:r>
          </w:p>
        </w:tc>
        <w:tc>
          <w:tcPr>
            <w:tcW w:w="994" w:type="dxa"/>
          </w:tcPr>
          <w:p>
            <w:pPr>
              <w:pStyle w:val="12"/>
              <w:ind w:left="85" w:right="28"/>
              <w:jc w:val="center"/>
              <w:rPr>
                <w:sz w:val="21"/>
              </w:rPr>
            </w:pPr>
            <w:r>
              <w:rPr>
                <w:sz w:val="21"/>
              </w:rPr>
              <w:t>远见卓探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783" w:type="dxa"/>
          </w:tcPr>
          <w:p>
            <w:pPr>
              <w:pStyle w:val="12"/>
              <w:spacing w:before="41"/>
              <w:ind w:left="50"/>
              <w:rPr>
                <w:sz w:val="21"/>
              </w:rPr>
            </w:pPr>
            <w:r>
              <w:rPr>
                <w:sz w:val="21"/>
              </w:rPr>
              <w:t>C.纵遊</w:t>
            </w:r>
          </w:p>
        </w:tc>
        <w:tc>
          <w:tcPr>
            <w:tcW w:w="630" w:type="dxa"/>
          </w:tcPr>
          <w:p>
            <w:pPr>
              <w:pStyle w:val="12"/>
              <w:spacing w:before="41"/>
              <w:rPr>
                <w:sz w:val="21"/>
              </w:rPr>
            </w:pPr>
            <w:r>
              <w:rPr>
                <w:sz w:val="21"/>
              </w:rPr>
              <w:t>模行</w:t>
            </w:r>
          </w:p>
        </w:tc>
        <w:tc>
          <w:tcPr>
            <w:tcW w:w="1050" w:type="dxa"/>
          </w:tcPr>
          <w:p>
            <w:pPr>
              <w:pStyle w:val="12"/>
              <w:spacing w:before="41"/>
              <w:ind w:left="105"/>
              <w:rPr>
                <w:sz w:val="21"/>
              </w:rPr>
            </w:pPr>
            <w:r>
              <w:rPr>
                <w:sz w:val="21"/>
              </w:rPr>
              <w:t>妙趣模生</w:t>
            </w:r>
          </w:p>
        </w:tc>
        <w:tc>
          <w:tcPr>
            <w:tcW w:w="994" w:type="dxa"/>
          </w:tcPr>
          <w:p>
            <w:pPr>
              <w:pStyle w:val="12"/>
              <w:spacing w:before="41"/>
              <w:ind w:left="85" w:right="28"/>
              <w:jc w:val="center"/>
              <w:rPr>
                <w:sz w:val="21"/>
              </w:rPr>
            </w:pPr>
            <w:r>
              <w:rPr>
                <w:sz w:val="21"/>
              </w:rPr>
              <w:t>专模跋扈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783" w:type="dxa"/>
          </w:tcPr>
          <w:p>
            <w:pPr>
              <w:pStyle w:val="12"/>
              <w:spacing w:line="219" w:lineRule="exact"/>
              <w:ind w:left="50"/>
              <w:rPr>
                <w:sz w:val="21"/>
              </w:rPr>
            </w:pPr>
            <w:r>
              <w:rPr>
                <w:sz w:val="21"/>
              </w:rPr>
              <w:t>D.禳型</w:t>
            </w:r>
          </w:p>
        </w:tc>
        <w:tc>
          <w:tcPr>
            <w:tcW w:w="630" w:type="dxa"/>
          </w:tcPr>
          <w:p>
            <w:pPr>
              <w:pStyle w:val="12"/>
              <w:spacing w:line="219" w:lineRule="exact"/>
              <w:rPr>
                <w:sz w:val="21"/>
              </w:rPr>
            </w:pPr>
            <w:r>
              <w:rPr>
                <w:sz w:val="21"/>
              </w:rPr>
              <w:t>售具</w:t>
            </w:r>
          </w:p>
        </w:tc>
        <w:tc>
          <w:tcPr>
            <w:tcW w:w="1050" w:type="dxa"/>
          </w:tcPr>
          <w:p>
            <w:pPr>
              <w:pStyle w:val="12"/>
              <w:spacing w:line="219" w:lineRule="exact"/>
              <w:ind w:left="105"/>
              <w:rPr>
                <w:sz w:val="21"/>
              </w:rPr>
            </w:pPr>
            <w:r>
              <w:rPr>
                <w:sz w:val="21"/>
              </w:rPr>
              <w:t>卷棱两可</w:t>
            </w:r>
          </w:p>
        </w:tc>
        <w:tc>
          <w:tcPr>
            <w:tcW w:w="994" w:type="dxa"/>
          </w:tcPr>
          <w:p>
            <w:pPr>
              <w:pStyle w:val="12"/>
              <w:spacing w:line="219" w:lineRule="exact"/>
              <w:ind w:left="85" w:right="28"/>
              <w:jc w:val="center"/>
              <w:rPr>
                <w:sz w:val="21"/>
              </w:rPr>
            </w:pPr>
            <w:r>
              <w:rPr>
                <w:sz w:val="21"/>
              </w:rPr>
              <w:t>装磋作样</w:t>
            </w:r>
          </w:p>
        </w:tc>
      </w:tr>
    </w:tbl>
    <w:p>
      <w:pPr>
        <w:pStyle w:val="4"/>
        <w:rPr>
          <w:sz w:val="20"/>
        </w:rPr>
      </w:pPr>
    </w:p>
    <w:p>
      <w:pPr>
        <w:pStyle w:val="4"/>
        <w:spacing w:before="7"/>
        <w:rPr>
          <w:sz w:val="16"/>
        </w:rPr>
      </w:pPr>
    </w:p>
    <w:p>
      <w:pPr>
        <w:pStyle w:val="11"/>
        <w:numPr>
          <w:ilvl w:val="0"/>
          <w:numId w:val="1"/>
        </w:numPr>
        <w:tabs>
          <w:tab w:val="left" w:pos="372"/>
        </w:tabs>
        <w:spacing w:before="0" w:after="0" w:line="240" w:lineRule="auto"/>
        <w:ind w:left="371" w:right="0" w:hanging="212"/>
        <w:jc w:val="left"/>
        <w:rPr>
          <w:sz w:val="21"/>
        </w:rPr>
      </w:pPr>
      <w:r>
        <w:rPr>
          <w:sz w:val="21"/>
        </w:rPr>
        <w:t>下列词语中没有错别字的一项是</w:t>
      </w:r>
    </w:p>
    <w:p>
      <w:pPr>
        <w:pStyle w:val="4"/>
        <w:spacing w:before="11" w:after="1"/>
        <w:rPr>
          <w:sz w:val="8"/>
        </w:rPr>
      </w:pPr>
    </w:p>
    <w:tbl>
      <w:tblPr>
        <w:tblStyle w:val="8"/>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3"/>
        <w:gridCol w:w="1155"/>
        <w:gridCol w:w="1259"/>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3" w:type="dxa"/>
          </w:tcPr>
          <w:p>
            <w:pPr>
              <w:pStyle w:val="12"/>
              <w:spacing w:before="0" w:line="239" w:lineRule="exact"/>
              <w:ind w:left="29" w:right="83"/>
              <w:jc w:val="center"/>
              <w:rPr>
                <w:sz w:val="21"/>
              </w:rPr>
            </w:pPr>
            <w:r>
              <w:rPr>
                <w:sz w:val="21"/>
              </w:rPr>
              <w:t>A.惆恍迷离</w:t>
            </w:r>
          </w:p>
        </w:tc>
        <w:tc>
          <w:tcPr>
            <w:tcW w:w="1155" w:type="dxa"/>
          </w:tcPr>
          <w:p>
            <w:pPr>
              <w:pStyle w:val="12"/>
              <w:spacing w:before="0" w:line="239" w:lineRule="exact"/>
              <w:rPr>
                <w:sz w:val="21"/>
              </w:rPr>
            </w:pPr>
            <w:r>
              <w:rPr>
                <w:sz w:val="21"/>
              </w:rPr>
              <w:t>胜券在握</w:t>
            </w:r>
          </w:p>
        </w:tc>
        <w:tc>
          <w:tcPr>
            <w:tcW w:w="1259" w:type="dxa"/>
          </w:tcPr>
          <w:p>
            <w:pPr>
              <w:pStyle w:val="12"/>
              <w:spacing w:before="0" w:line="239" w:lineRule="exact"/>
              <w:ind w:left="190" w:right="188"/>
              <w:jc w:val="center"/>
              <w:rPr>
                <w:sz w:val="21"/>
              </w:rPr>
            </w:pPr>
            <w:r>
              <w:rPr>
                <w:sz w:val="21"/>
              </w:rPr>
              <w:t>煞费心机</w:t>
            </w:r>
          </w:p>
        </w:tc>
        <w:tc>
          <w:tcPr>
            <w:tcW w:w="1098" w:type="dxa"/>
          </w:tcPr>
          <w:p>
            <w:pPr>
              <w:pStyle w:val="12"/>
              <w:spacing w:before="0" w:line="239" w:lineRule="exact"/>
              <w:ind w:left="0" w:right="45"/>
              <w:jc w:val="right"/>
              <w:rPr>
                <w:sz w:val="21"/>
              </w:rPr>
            </w:pPr>
            <w:r>
              <w:rPr>
                <w:sz w:val="21"/>
              </w:rPr>
              <w:t>如法泡制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203" w:type="dxa"/>
          </w:tcPr>
          <w:p>
            <w:pPr>
              <w:pStyle w:val="12"/>
              <w:ind w:left="29" w:right="83"/>
              <w:jc w:val="center"/>
              <w:rPr>
                <w:sz w:val="21"/>
              </w:rPr>
            </w:pPr>
            <w:r>
              <w:rPr>
                <w:sz w:val="21"/>
              </w:rPr>
              <w:t>B.狡诈诡谪</w:t>
            </w:r>
          </w:p>
        </w:tc>
        <w:tc>
          <w:tcPr>
            <w:tcW w:w="1155" w:type="dxa"/>
          </w:tcPr>
          <w:p>
            <w:pPr>
              <w:pStyle w:val="12"/>
              <w:rPr>
                <w:sz w:val="21"/>
              </w:rPr>
            </w:pPr>
            <w:r>
              <w:rPr>
                <w:sz w:val="21"/>
              </w:rPr>
              <w:t>腮凝新荔</w:t>
            </w:r>
          </w:p>
        </w:tc>
        <w:tc>
          <w:tcPr>
            <w:tcW w:w="1259" w:type="dxa"/>
          </w:tcPr>
          <w:p>
            <w:pPr>
              <w:pStyle w:val="12"/>
              <w:ind w:left="190" w:right="188"/>
              <w:jc w:val="center"/>
              <w:rPr>
                <w:sz w:val="21"/>
              </w:rPr>
            </w:pPr>
            <w:r>
              <w:rPr>
                <w:sz w:val="21"/>
              </w:rPr>
              <w:t>功亏一匮</w:t>
            </w:r>
          </w:p>
        </w:tc>
        <w:tc>
          <w:tcPr>
            <w:tcW w:w="1098" w:type="dxa"/>
          </w:tcPr>
          <w:p>
            <w:pPr>
              <w:pStyle w:val="12"/>
              <w:ind w:left="0" w:right="45"/>
              <w:jc w:val="right"/>
              <w:rPr>
                <w:sz w:val="21"/>
              </w:rPr>
            </w:pPr>
            <w:r>
              <w:rPr>
                <w:sz w:val="21"/>
              </w:rPr>
              <w:t>童山濯濯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trPr>
        <w:tc>
          <w:tcPr>
            <w:tcW w:w="1203" w:type="dxa"/>
          </w:tcPr>
          <w:p>
            <w:pPr>
              <w:pStyle w:val="12"/>
              <w:spacing w:before="41"/>
              <w:ind w:left="29" w:right="83"/>
              <w:jc w:val="center"/>
              <w:rPr>
                <w:sz w:val="21"/>
              </w:rPr>
            </w:pPr>
            <w:r>
              <w:rPr>
                <w:sz w:val="21"/>
              </w:rPr>
              <w:t>C.积毁销骨</w:t>
            </w:r>
          </w:p>
        </w:tc>
        <w:tc>
          <w:tcPr>
            <w:tcW w:w="1155" w:type="dxa"/>
          </w:tcPr>
          <w:p>
            <w:pPr>
              <w:pStyle w:val="12"/>
              <w:spacing w:before="41"/>
              <w:rPr>
                <w:sz w:val="21"/>
              </w:rPr>
            </w:pPr>
            <w:r>
              <w:rPr>
                <w:sz w:val="21"/>
              </w:rPr>
              <w:t>云蒸霞蔚</w:t>
            </w:r>
          </w:p>
        </w:tc>
        <w:tc>
          <w:tcPr>
            <w:tcW w:w="1259" w:type="dxa"/>
          </w:tcPr>
          <w:p>
            <w:pPr>
              <w:pStyle w:val="12"/>
              <w:spacing w:before="41"/>
              <w:ind w:left="190" w:right="188"/>
              <w:jc w:val="center"/>
              <w:rPr>
                <w:sz w:val="21"/>
              </w:rPr>
            </w:pPr>
            <w:r>
              <w:rPr>
                <w:sz w:val="21"/>
              </w:rPr>
              <w:t>潸然泪下</w:t>
            </w:r>
          </w:p>
        </w:tc>
        <w:tc>
          <w:tcPr>
            <w:tcW w:w="1098" w:type="dxa"/>
          </w:tcPr>
          <w:p>
            <w:pPr>
              <w:pStyle w:val="12"/>
              <w:spacing w:before="41"/>
              <w:ind w:left="0" w:right="45"/>
              <w:jc w:val="right"/>
              <w:rPr>
                <w:sz w:val="21"/>
              </w:rPr>
            </w:pPr>
            <w:r>
              <w:rPr>
                <w:sz w:val="21"/>
              </w:rPr>
              <w:t>优柔寡断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3" w:type="dxa"/>
          </w:tcPr>
          <w:p>
            <w:pPr>
              <w:pStyle w:val="12"/>
              <w:spacing w:line="219" w:lineRule="exact"/>
              <w:ind w:left="29" w:right="83"/>
              <w:jc w:val="center"/>
              <w:rPr>
                <w:sz w:val="21"/>
              </w:rPr>
            </w:pPr>
            <w:r>
              <w:rPr>
                <w:sz w:val="21"/>
              </w:rPr>
              <w:t>D.渎于职守</w:t>
            </w:r>
          </w:p>
        </w:tc>
        <w:tc>
          <w:tcPr>
            <w:tcW w:w="1155" w:type="dxa"/>
          </w:tcPr>
          <w:p>
            <w:pPr>
              <w:pStyle w:val="12"/>
              <w:spacing w:line="219" w:lineRule="exact"/>
              <w:rPr>
                <w:sz w:val="21"/>
              </w:rPr>
            </w:pPr>
            <w:r>
              <w:rPr>
                <w:sz w:val="21"/>
              </w:rPr>
              <w:t>自渐形秽</w:t>
            </w:r>
          </w:p>
        </w:tc>
        <w:tc>
          <w:tcPr>
            <w:tcW w:w="1259" w:type="dxa"/>
          </w:tcPr>
          <w:p>
            <w:pPr>
              <w:pStyle w:val="12"/>
              <w:spacing w:line="219" w:lineRule="exact"/>
              <w:ind w:left="190" w:right="188"/>
              <w:jc w:val="center"/>
              <w:rPr>
                <w:sz w:val="21"/>
              </w:rPr>
            </w:pPr>
            <w:r>
              <w:rPr>
                <w:sz w:val="21"/>
              </w:rPr>
              <w:t>杳无音信</w:t>
            </w:r>
          </w:p>
        </w:tc>
        <w:tc>
          <w:tcPr>
            <w:tcW w:w="1098" w:type="dxa"/>
          </w:tcPr>
          <w:p>
            <w:pPr>
              <w:pStyle w:val="12"/>
              <w:spacing w:line="219" w:lineRule="exact"/>
              <w:ind w:left="0" w:right="45"/>
              <w:jc w:val="right"/>
              <w:rPr>
                <w:sz w:val="21"/>
              </w:rPr>
            </w:pPr>
            <w:r>
              <w:rPr>
                <w:sz w:val="21"/>
              </w:rPr>
              <w:t>寒喧客套</w:t>
            </w:r>
          </w:p>
        </w:tc>
      </w:tr>
    </w:tbl>
    <w:p>
      <w:pPr>
        <w:pStyle w:val="4"/>
        <w:rPr>
          <w:sz w:val="20"/>
        </w:rPr>
      </w:pPr>
    </w:p>
    <w:p>
      <w:pPr>
        <w:pStyle w:val="4"/>
        <w:spacing w:before="7"/>
        <w:rPr>
          <w:sz w:val="16"/>
        </w:rPr>
      </w:pPr>
    </w:p>
    <w:p>
      <w:pPr>
        <w:pStyle w:val="11"/>
        <w:numPr>
          <w:ilvl w:val="0"/>
          <w:numId w:val="1"/>
        </w:numPr>
        <w:tabs>
          <w:tab w:val="left" w:pos="372"/>
        </w:tabs>
        <w:spacing w:before="0" w:after="0" w:line="240" w:lineRule="auto"/>
        <w:ind w:left="371" w:right="0" w:hanging="212"/>
        <w:jc w:val="left"/>
        <w:rPr>
          <w:sz w:val="21"/>
        </w:rPr>
      </w:pPr>
      <w:r>
        <w:rPr>
          <w:sz w:val="21"/>
        </w:rPr>
        <w:t>列各句中加点的成语使用恰当的一句是（）</w:t>
      </w:r>
    </w:p>
    <w:p>
      <w:pPr>
        <w:pStyle w:val="4"/>
        <w:spacing w:before="84" w:line="244" w:lineRule="auto"/>
        <w:ind w:left="160" w:right="490"/>
      </w:pPr>
      <w:r>
        <w:rPr>
          <w:w w:val="95"/>
        </w:rPr>
        <w:t>A.这里有良好的水土条件，又有一个团结向上的领导班子，因而人民的生活</w:t>
      </w:r>
      <w:r>
        <w:rPr>
          <w:spacing w:val="-147"/>
          <w:w w:val="95"/>
        </w:rPr>
        <w:t>零</w:t>
      </w:r>
      <w:r>
        <w:rPr>
          <w:spacing w:val="-63"/>
          <w:w w:val="95"/>
          <w:position w:val="-7"/>
        </w:rPr>
        <w:t>．</w:t>
      </w:r>
      <w:r>
        <w:rPr>
          <w:spacing w:val="-146"/>
          <w:w w:val="95"/>
        </w:rPr>
        <w:t>眉</w:t>
      </w:r>
      <w:r>
        <w:rPr>
          <w:spacing w:val="-62"/>
          <w:w w:val="95"/>
          <w:position w:val="-7"/>
        </w:rPr>
        <w:t>．</w:t>
      </w:r>
      <w:r>
        <w:rPr>
          <w:spacing w:val="-147"/>
          <w:w w:val="95"/>
        </w:rPr>
        <w:t>丞</w:t>
      </w:r>
      <w:r>
        <w:rPr>
          <w:spacing w:val="-63"/>
          <w:w w:val="95"/>
          <w:position w:val="-7"/>
        </w:rPr>
        <w:t>．</w:t>
      </w:r>
      <w:r>
        <w:rPr>
          <w:spacing w:val="-146"/>
          <w:w w:val="95"/>
        </w:rPr>
        <w:t>芈</w:t>
      </w:r>
      <w:r>
        <w:rPr>
          <w:spacing w:val="-62"/>
          <w:w w:val="95"/>
          <w:position w:val="-7"/>
        </w:rPr>
        <w:t>．</w:t>
      </w:r>
      <w:r>
        <w:rPr>
          <w:w w:val="95"/>
        </w:rPr>
        <w:t xml:space="preserve">。   </w:t>
      </w:r>
      <w:r>
        <w:t>B.他年龄虽小，但少年老学,</w:t>
      </w:r>
      <w:r>
        <w:rPr>
          <w:spacing w:val="-147"/>
        </w:rPr>
        <w:t>不</w:t>
      </w:r>
      <w:r>
        <w:rPr>
          <w:spacing w:val="-63"/>
          <w:position w:val="-7"/>
        </w:rPr>
        <w:t>．</w:t>
      </w:r>
      <w:r>
        <w:rPr>
          <w:spacing w:val="-146"/>
        </w:rPr>
        <w:t>苟</w:t>
      </w:r>
      <w:r>
        <w:rPr>
          <w:spacing w:val="-62"/>
          <w:position w:val="-7"/>
        </w:rPr>
        <w:t>．</w:t>
      </w:r>
      <w:r>
        <w:rPr>
          <w:spacing w:val="-147"/>
        </w:rPr>
        <w:t>言</w:t>
      </w:r>
      <w:r>
        <w:rPr>
          <w:spacing w:val="-63"/>
          <w:position w:val="-7"/>
        </w:rPr>
        <w:t>．</w:t>
      </w:r>
      <w:r>
        <w:rPr>
          <w:spacing w:val="-146"/>
        </w:rPr>
        <w:t>笑</w:t>
      </w:r>
      <w:r>
        <w:rPr>
          <w:spacing w:val="-62"/>
          <w:position w:val="-7"/>
        </w:rPr>
        <w:t>．</w:t>
      </w:r>
      <w:r>
        <w:t>。</w:t>
      </w:r>
    </w:p>
    <w:p>
      <w:pPr>
        <w:pStyle w:val="4"/>
        <w:spacing w:line="244" w:lineRule="auto"/>
        <w:ind w:left="160" w:right="156"/>
        <w:jc w:val="both"/>
      </w:pPr>
      <w:r>
        <w:t>C.张成同志不幸被敌人抓获，投入监狱，虽然全身被打得</w:t>
      </w:r>
      <w:r>
        <w:rPr>
          <w:spacing w:val="-147"/>
        </w:rPr>
        <w:t>体</w:t>
      </w:r>
      <w:r>
        <w:rPr>
          <w:spacing w:val="-63"/>
          <w:position w:val="-7"/>
        </w:rPr>
        <w:t>．</w:t>
      </w:r>
      <w:r>
        <w:rPr>
          <w:spacing w:val="-146"/>
        </w:rPr>
        <w:t>无</w:t>
      </w:r>
      <w:r>
        <w:rPr>
          <w:spacing w:val="-62"/>
          <w:position w:val="-7"/>
        </w:rPr>
        <w:t>．</w:t>
      </w:r>
      <w:r>
        <w:rPr>
          <w:spacing w:val="-147"/>
        </w:rPr>
        <w:t>全</w:t>
      </w:r>
      <w:r>
        <w:rPr>
          <w:spacing w:val="-63"/>
          <w:position w:val="-7"/>
        </w:rPr>
        <w:t>．</w:t>
      </w:r>
      <w:r>
        <w:rPr>
          <w:spacing w:val="-146"/>
        </w:rPr>
        <w:t>肤</w:t>
      </w:r>
      <w:r>
        <w:rPr>
          <w:spacing w:val="-31"/>
          <w:position w:val="-7"/>
        </w:rPr>
        <w:t>．</w:t>
      </w:r>
      <w:r>
        <w:rPr>
          <w:spacing w:val="-6"/>
        </w:rPr>
        <w:t>,但仍然坚守党的秘密。D</w:t>
      </w:r>
      <w:r>
        <w:rPr>
          <w:spacing w:val="-4"/>
        </w:rPr>
        <w:t>.一些不法商贩在早已过期食品的包装上略微改变，又拿出来出售，必须狠狠打击这种</w:t>
      </w:r>
      <w:r>
        <w:rPr>
          <w:spacing w:val="-147"/>
        </w:rPr>
        <w:t>不</w:t>
      </w:r>
      <w:r>
        <w:rPr>
          <w:position w:val="-7"/>
        </w:rPr>
        <w:t xml:space="preserve">． </w:t>
      </w:r>
      <w:r>
        <w:rPr>
          <w:spacing w:val="-147"/>
        </w:rPr>
        <w:t>法</w:t>
      </w:r>
      <w:r>
        <w:rPr>
          <w:spacing w:val="-63"/>
          <w:position w:val="-7"/>
        </w:rPr>
        <w:t>．</w:t>
      </w:r>
      <w:r>
        <w:rPr>
          <w:spacing w:val="-146"/>
        </w:rPr>
        <w:t>行</w:t>
      </w:r>
      <w:r>
        <w:rPr>
          <w:spacing w:val="-62"/>
          <w:position w:val="-7"/>
        </w:rPr>
        <w:t>．</w:t>
      </w:r>
      <w:r>
        <w:rPr>
          <w:spacing w:val="-147"/>
        </w:rPr>
        <w:t>为</w:t>
      </w:r>
      <w:r>
        <w:rPr>
          <w:spacing w:val="-63"/>
          <w:position w:val="-7"/>
        </w:rPr>
        <w:t>．</w:t>
      </w:r>
      <w:r>
        <w:t>。</w:t>
      </w:r>
    </w:p>
    <w:p>
      <w:pPr>
        <w:pStyle w:val="4"/>
        <w:spacing w:before="8"/>
        <w:rPr>
          <w:sz w:val="27"/>
        </w:rPr>
      </w:pPr>
    </w:p>
    <w:p>
      <w:pPr>
        <w:pStyle w:val="11"/>
        <w:numPr>
          <w:ilvl w:val="0"/>
          <w:numId w:val="1"/>
        </w:numPr>
        <w:tabs>
          <w:tab w:val="left" w:pos="372"/>
        </w:tabs>
        <w:spacing w:before="0" w:after="0" w:line="240" w:lineRule="auto"/>
        <w:ind w:left="371" w:right="0" w:hanging="212"/>
        <w:jc w:val="left"/>
        <w:rPr>
          <w:sz w:val="21"/>
        </w:rPr>
      </w:pPr>
      <w:r>
        <w:rPr>
          <w:sz w:val="21"/>
        </w:rPr>
        <w:t>下列句子</w:t>
      </w:r>
      <w:r>
        <w:rPr>
          <w:spacing w:val="-147"/>
          <w:sz w:val="21"/>
        </w:rPr>
        <w:t>没</w:t>
      </w:r>
      <w:r>
        <w:rPr>
          <w:spacing w:val="-63"/>
          <w:position w:val="-7"/>
          <w:sz w:val="21"/>
        </w:rPr>
        <w:t>．</w:t>
      </w:r>
      <w:r>
        <w:rPr>
          <w:spacing w:val="-146"/>
          <w:sz w:val="21"/>
        </w:rPr>
        <w:t>有</w:t>
      </w:r>
      <w:r>
        <w:rPr>
          <w:spacing w:val="-62"/>
          <w:position w:val="-7"/>
          <w:sz w:val="21"/>
        </w:rPr>
        <w:t>．</w:t>
      </w:r>
      <w:r>
        <w:rPr>
          <w:sz w:val="21"/>
        </w:rPr>
        <w:t>语病的一句是（）。</w:t>
      </w:r>
    </w:p>
    <w:p>
      <w:pPr>
        <w:pStyle w:val="11"/>
        <w:numPr>
          <w:ilvl w:val="0"/>
          <w:numId w:val="2"/>
        </w:numPr>
        <w:tabs>
          <w:tab w:val="left" w:pos="372"/>
        </w:tabs>
        <w:spacing w:before="4" w:after="0" w:line="316" w:lineRule="auto"/>
        <w:ind w:left="160" w:right="219" w:firstLine="0"/>
        <w:jc w:val="left"/>
        <w:rPr>
          <w:sz w:val="21"/>
        </w:rPr>
      </w:pPr>
      <w:r>
        <w:rPr>
          <w:sz w:val="21"/>
        </w:rPr>
        <w:t>俄罗斯国家芭蕾舞团在人民大会堂的演出，博得了全场观众的热烈掌声，对这次精彩的表演评价很高。</w:t>
      </w:r>
    </w:p>
    <w:p>
      <w:pPr>
        <w:pStyle w:val="11"/>
        <w:numPr>
          <w:ilvl w:val="0"/>
          <w:numId w:val="2"/>
        </w:numPr>
        <w:tabs>
          <w:tab w:val="left" w:pos="372"/>
        </w:tabs>
        <w:spacing w:before="0" w:after="0" w:line="316" w:lineRule="auto"/>
        <w:ind w:left="160" w:right="219" w:firstLine="0"/>
        <w:jc w:val="left"/>
        <w:rPr>
          <w:sz w:val="21"/>
        </w:rPr>
      </w:pPr>
      <w:r>
        <w:rPr>
          <w:sz w:val="21"/>
        </w:rPr>
        <w:t>他这次访问日本，是要同日本国和朝野各界人士共同探讨如何进一步巩固和发展中日睦邻友好关系。</w:t>
      </w:r>
    </w:p>
    <w:p>
      <w:pPr>
        <w:pStyle w:val="11"/>
        <w:numPr>
          <w:ilvl w:val="0"/>
          <w:numId w:val="2"/>
        </w:numPr>
        <w:tabs>
          <w:tab w:val="left" w:pos="372"/>
        </w:tabs>
        <w:spacing w:before="0" w:after="0" w:line="316" w:lineRule="auto"/>
        <w:ind w:left="160" w:right="804" w:firstLine="0"/>
        <w:jc w:val="left"/>
        <w:rPr>
          <w:sz w:val="21"/>
        </w:rPr>
      </w:pPr>
      <w:r>
        <w:rPr>
          <w:spacing w:val="-3"/>
          <w:sz w:val="21"/>
        </w:rPr>
        <w:t xml:space="preserve">一家名叫虚拟时空的网吧自开办以来，每天接待的顾客平均约在 </w:t>
      </w:r>
      <w:r>
        <w:rPr>
          <w:sz w:val="21"/>
        </w:rPr>
        <w:t>6000</w:t>
      </w:r>
      <w:r>
        <w:rPr>
          <w:spacing w:val="-11"/>
          <w:sz w:val="21"/>
        </w:rPr>
        <w:t xml:space="preserve"> 人次左右。D.“痛打落水狗”是鲁迅先生向革命人民发出的彻底消灭敌人的战斗号召。</w:t>
      </w:r>
    </w:p>
    <w:p>
      <w:pPr>
        <w:pStyle w:val="4"/>
        <w:spacing w:before="2"/>
        <w:rPr>
          <w:sz w:val="27"/>
        </w:rPr>
      </w:pPr>
    </w:p>
    <w:p>
      <w:pPr>
        <w:pStyle w:val="11"/>
        <w:numPr>
          <w:ilvl w:val="0"/>
          <w:numId w:val="1"/>
        </w:numPr>
        <w:tabs>
          <w:tab w:val="left" w:pos="372"/>
        </w:tabs>
        <w:spacing w:before="0" w:after="0" w:line="240" w:lineRule="auto"/>
        <w:ind w:left="371" w:right="0" w:hanging="212"/>
        <w:jc w:val="left"/>
        <w:rPr>
          <w:sz w:val="21"/>
        </w:rPr>
      </w:pPr>
      <w:r>
        <w:rPr>
          <w:sz w:val="21"/>
        </w:rPr>
        <w:t>下列各句中，有语病的一句是（）</w:t>
      </w:r>
    </w:p>
    <w:p>
      <w:pPr>
        <w:pStyle w:val="11"/>
        <w:numPr>
          <w:ilvl w:val="0"/>
          <w:numId w:val="3"/>
        </w:numPr>
        <w:tabs>
          <w:tab w:val="left" w:pos="372"/>
        </w:tabs>
        <w:spacing w:before="84" w:after="0" w:line="316" w:lineRule="auto"/>
        <w:ind w:left="160" w:right="219" w:firstLine="0"/>
        <w:jc w:val="left"/>
        <w:rPr>
          <w:sz w:val="21"/>
        </w:rPr>
      </w:pPr>
      <w:r>
        <w:rPr>
          <w:sz w:val="21"/>
        </w:rPr>
        <w:t>尽管对事物的错误认知源于感情的亲疏，但公正的灵魂会时刻提醒你，让你警惕感情陷阱的误区。</w:t>
      </w:r>
    </w:p>
    <w:p>
      <w:pPr>
        <w:pStyle w:val="11"/>
        <w:numPr>
          <w:ilvl w:val="0"/>
          <w:numId w:val="3"/>
        </w:numPr>
        <w:tabs>
          <w:tab w:val="left" w:pos="372"/>
        </w:tabs>
        <w:spacing w:before="0" w:after="0" w:line="316" w:lineRule="auto"/>
        <w:ind w:left="160" w:right="219" w:firstLine="0"/>
        <w:jc w:val="left"/>
        <w:rPr>
          <w:sz w:val="21"/>
        </w:rPr>
      </w:pPr>
      <w:r>
        <w:rPr>
          <w:sz w:val="21"/>
        </w:rPr>
        <w:t>环顾四周，对外语能力的强调已到了令人啼笑皆非的地步，外语考试五花八门，而语法的正确与否几乎变成了技术性苛求。</w:t>
      </w:r>
    </w:p>
    <w:p>
      <w:pPr>
        <w:pStyle w:val="11"/>
        <w:numPr>
          <w:ilvl w:val="0"/>
          <w:numId w:val="3"/>
        </w:numPr>
        <w:tabs>
          <w:tab w:val="left" w:pos="372"/>
        </w:tabs>
        <w:spacing w:before="0" w:after="0" w:line="316" w:lineRule="auto"/>
        <w:ind w:left="160" w:right="219" w:firstLine="0"/>
        <w:jc w:val="left"/>
        <w:rPr>
          <w:sz w:val="21"/>
        </w:rPr>
      </w:pPr>
      <w:r>
        <w:rPr>
          <w:sz w:val="21"/>
        </w:rPr>
        <w:t>国际社会认为海洋资源的开发利用是人类走岀当前人口剧增、资源枯竭、环境恶化的困境和未来发展的重要道路。</w:t>
      </w:r>
    </w:p>
    <w:p>
      <w:pPr>
        <w:pStyle w:val="11"/>
        <w:numPr>
          <w:ilvl w:val="0"/>
          <w:numId w:val="3"/>
        </w:numPr>
        <w:tabs>
          <w:tab w:val="left" w:pos="372"/>
        </w:tabs>
        <w:spacing w:before="0" w:after="0" w:line="267" w:lineRule="exact"/>
        <w:ind w:left="371" w:right="0" w:hanging="212"/>
        <w:jc w:val="left"/>
        <w:rPr>
          <w:sz w:val="21"/>
        </w:rPr>
      </w:pPr>
      <w:r>
        <w:rPr>
          <w:sz w:val="21"/>
        </w:rPr>
        <w:t>国家发展改革委员会决定适时调整国债资金投向，加快禽流感防治设施建设，增强医疗</w:t>
      </w:r>
    </w:p>
    <w:p>
      <w:pPr>
        <w:spacing w:after="0" w:line="267" w:lineRule="exact"/>
        <w:jc w:val="left"/>
        <w:rPr>
          <w:sz w:val="21"/>
        </w:rPr>
        <w:sectPr>
          <w:footerReference r:id="rId4" w:type="default"/>
          <w:pgSz w:w="11850" w:h="16790"/>
          <w:pgMar w:top="660" w:right="1580" w:bottom="940" w:left="1640" w:header="0" w:footer="752" w:gutter="0"/>
          <w:pgNumType w:start="1"/>
        </w:sectPr>
      </w:pPr>
    </w:p>
    <w:p>
      <w:pPr>
        <w:pStyle w:val="4"/>
        <w:spacing w:before="57"/>
        <w:ind w:left="160"/>
      </w:pPr>
      <w:r>
        <w:t>机构的收治能力，有效遏制疫情向农村蔓延。</w:t>
      </w:r>
    </w:p>
    <w:p>
      <w:pPr>
        <w:pStyle w:val="4"/>
        <w:rPr>
          <w:sz w:val="20"/>
        </w:rPr>
      </w:pPr>
    </w:p>
    <w:p>
      <w:pPr>
        <w:pStyle w:val="4"/>
        <w:spacing w:before="3"/>
        <w:rPr>
          <w:sz w:val="14"/>
        </w:rPr>
      </w:pPr>
    </w:p>
    <w:p>
      <w:pPr>
        <w:pStyle w:val="11"/>
        <w:numPr>
          <w:ilvl w:val="0"/>
          <w:numId w:val="1"/>
        </w:numPr>
        <w:tabs>
          <w:tab w:val="left" w:pos="372"/>
        </w:tabs>
        <w:spacing w:before="0" w:after="0" w:line="240" w:lineRule="auto"/>
        <w:ind w:left="371" w:right="0" w:hanging="212"/>
        <w:jc w:val="left"/>
        <w:rPr>
          <w:sz w:val="21"/>
        </w:rPr>
      </w:pPr>
      <w:r>
        <w:rPr>
          <w:sz w:val="21"/>
        </w:rPr>
        <w:t>填入下面横线处，与上文衔接最恰当的一项是：</w:t>
      </w:r>
    </w:p>
    <w:p>
      <w:pPr>
        <w:pStyle w:val="4"/>
        <w:spacing w:before="86" w:line="314" w:lineRule="auto"/>
        <w:ind w:left="160" w:right="571"/>
      </w:pPr>
      <w:r>
        <mc:AlternateContent>
          <mc:Choice Requires="wps">
            <w:drawing>
              <wp:anchor distT="0" distB="0" distL="114300" distR="114300" simplePos="0" relativeHeight="487374848" behindDoc="1" locked="0" layoutInCell="1" allowOverlap="1">
                <wp:simplePos x="0" y="0"/>
                <wp:positionH relativeFrom="page">
                  <wp:posOffset>5943600</wp:posOffset>
                </wp:positionH>
                <wp:positionV relativeFrom="paragraph">
                  <wp:posOffset>202565</wp:posOffset>
                </wp:positionV>
                <wp:extent cx="80645" cy="0"/>
                <wp:effectExtent l="0" t="0" r="0" b="0"/>
                <wp:wrapNone/>
                <wp:docPr id="9" name="直线 7"/>
                <wp:cNvGraphicFramePr/>
                <a:graphic xmlns:a="http://schemas.openxmlformats.org/drawingml/2006/main">
                  <a:graphicData uri="http://schemas.microsoft.com/office/word/2010/wordprocessingShape">
                    <wps:wsp>
                      <wps:cNvSpPr/>
                      <wps:spPr>
                        <a:xfrm>
                          <a:off x="0" y="0"/>
                          <a:ext cx="806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468pt;margin-top:15.95pt;height:0pt;width:6.35pt;mso-position-horizontal-relative:page;z-index:-15941632;mso-width-relative:page;mso-height-relative:page;" filled="f" stroked="t" coordsize="21600,21600" o:gfxdata="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lpi9jYAAAACQEAAA8AAAAAAAAAAQAgAAAAIgAAAGRy&#10;cy9kb3ducmV2LnhtbFBLAQIUABQAAAAIAIdO4kDcUgo3zAEAAIsDAAAOAAAAAAAAAAEAIAAAACcB&#10;AABkcnMvZTJvRG9jLnhtbFBLBQYAAAAABgAGAFkBAABlBQAAAAA=&#10;">
                <v:fill on="f" focussize="0,0"/>
                <v:stroke weight="0.48pt" color="#000000" joinstyle="round"/>
                <v:imagedata o:title=""/>
                <o:lock v:ext="edit" aspectratio="f"/>
              </v:line>
            </w:pict>
          </mc:Fallback>
        </mc:AlternateContent>
      </w:r>
      <w:r>
        <w:t>朱自清先生笔下的江南的“水”，有凌空飘逸的，有汪汪一碧的，有晶莹澄澈的， 。A.它们是琼浆、深潭、瀑布。他逼真地描绘出水的质、色、形</w:t>
      </w:r>
    </w:p>
    <w:p>
      <w:pPr>
        <w:pStyle w:val="4"/>
        <w:spacing w:before="3" w:line="316" w:lineRule="auto"/>
        <w:ind w:left="160" w:right="2801"/>
        <w:jc w:val="both"/>
      </w:pPr>
      <w:r>
        <w:rPr>
          <w:w w:val="95"/>
        </w:rPr>
        <w:t>B.它们是瀑布、深潭、琼浆。他逼真地描绘出水的形、色、质 C.他逼真地描绘出水的质、色、形。它们是琼浆、深潭、瀑布 D.他逼真地描绘出水的形、色、质。它们是瀑布、深潭、琼浆</w:t>
      </w:r>
    </w:p>
    <w:p>
      <w:pPr>
        <w:pStyle w:val="4"/>
        <w:rPr>
          <w:sz w:val="20"/>
        </w:rPr>
      </w:pPr>
    </w:p>
    <w:p>
      <w:pPr>
        <w:pStyle w:val="3"/>
        <w:spacing w:before="159"/>
        <w:jc w:val="both"/>
      </w:pPr>
      <w:r>
        <w:t>二、阅读下面文字，完成 7-10 题。(16 分，每小题 4 分)</w:t>
      </w:r>
    </w:p>
    <w:p>
      <w:pPr>
        <w:pStyle w:val="4"/>
        <w:spacing w:before="86" w:line="316" w:lineRule="auto"/>
        <w:ind w:left="160" w:right="216" w:firstLine="460"/>
        <w:jc w:val="both"/>
      </w:pPr>
      <w:r>
        <w:rPr>
          <w:spacing w:val="-7"/>
        </w:rPr>
        <w:t xml:space="preserve">人类使用玻璃已有 </w:t>
      </w:r>
      <w:r>
        <w:t>4500</w:t>
      </w:r>
      <w:r>
        <w:rPr>
          <w:spacing w:val="-16"/>
        </w:rPr>
        <w:t xml:space="preserve"> 多年的历史了，而且早在公元 </w:t>
      </w:r>
      <w:r>
        <w:t>100</w:t>
      </w:r>
      <w:r>
        <w:rPr>
          <w:spacing w:val="-8"/>
        </w:rPr>
        <w:t xml:space="preserve"> 年前就用它吹制瓶子和其他</w:t>
      </w:r>
      <w:r>
        <w:rPr>
          <w:spacing w:val="-5"/>
        </w:rPr>
        <w:t>器卫。如今，玻璃的功能和用途越来越多，</w:t>
      </w:r>
      <w:r>
        <w:rPr>
          <w:u w:val="single"/>
        </w:rPr>
        <w:t>新的“家族”也在不断扩大。</w:t>
      </w:r>
      <w:r>
        <w:t>玻璃是一种非结晶、无机透明的物质。常规的玻璃一般用天然氧化物如钠或硼硅酸盐制作。它具有坚硬、耐化学侵蚀、有强度、能导光和透视性强等特点。更有发展前途的是它还能与同不同的元素相熔合，在处理过程中改变化学结构，从而产生新的功能和特性。为了扩大玻璃的应用范围和功能，近年来，研究者们一直在努力开发利用玻璃的这种特性，采用非常规技术来加工成新型玻璃，使其具备金属、塑料和陶瓷都没有的功能。其中有一个令人振奋的开发成果就是结晶玻璃。这项发明打破了玻璃是非结晶结构的传统定义。</w:t>
      </w:r>
    </w:p>
    <w:p>
      <w:pPr>
        <w:pStyle w:val="4"/>
        <w:spacing w:before="6"/>
        <w:rPr>
          <w:sz w:val="19"/>
        </w:rPr>
      </w:pPr>
    </w:p>
    <w:p>
      <w:pPr>
        <w:pStyle w:val="4"/>
        <w:spacing w:before="1" w:line="316" w:lineRule="auto"/>
        <w:ind w:left="160" w:right="113" w:firstLine="609"/>
        <w:jc w:val="both"/>
      </w:pPr>
      <w:r>
        <w:t>结晶玻璃的最大应用在于制作人造骨。日本电气硝子株式会社新开发研制出的一种</w:t>
      </w:r>
      <w:r>
        <w:rPr>
          <w:spacing w:val="-20"/>
        </w:rPr>
        <w:t xml:space="preserve">名为 </w:t>
      </w:r>
      <w:r>
        <w:t>CERABONEA—W</w:t>
      </w:r>
      <w:r>
        <w:rPr>
          <w:spacing w:val="-10"/>
        </w:rPr>
        <w:t xml:space="preserve"> 的人造骨，就是采用这种材料。常规的人造骨头是用金属、陶瓷，或者</w:t>
      </w:r>
      <w:r>
        <w:rPr>
          <w:spacing w:val="-5"/>
        </w:rPr>
        <w:t>一种非常类似天然骨头的材料磷灰石</w:t>
      </w:r>
      <w:r>
        <w:t>（钙磷酸盐）制成。可惜这些材料都不够理想。金属和陶瓷产品有强度，但与天然骨头不能较好地嫁植。磷灰石嫁植效果好，但强度不够。结</w:t>
      </w:r>
      <w:r>
        <w:rPr>
          <w:spacing w:val="-6"/>
        </w:rPr>
        <w:t xml:space="preserve">晶玻璃解决了这些难题。这种材料由 </w:t>
      </w:r>
      <w:r>
        <w:t>30%</w:t>
      </w:r>
      <w:r>
        <w:rPr>
          <w:spacing w:val="-12"/>
        </w:rPr>
        <w:t xml:space="preserve">的玻璃和 </w:t>
      </w:r>
      <w:r>
        <w:t>70</w:t>
      </w:r>
      <w:r>
        <w:rPr>
          <w:spacing w:val="-2"/>
        </w:rPr>
        <w:t>%含有磷灰石及硅灰石</w:t>
      </w:r>
      <w:r>
        <w:t>（钙硅酸盐</w:t>
      </w:r>
      <w:r>
        <w:rPr>
          <w:spacing w:val="-15"/>
        </w:rPr>
        <w:t>）</w:t>
      </w:r>
      <w:r>
        <w:t>的水晶所组成。植入人体后，它所渗出的钙与磷酸能促进新的骨组织在真骨与人造骨之间生长。同时硅灰石晶体发挥了比真的骨头还结实的强度作用。目前日本厂家已将这种产品投</w:t>
      </w:r>
      <w:r>
        <w:rPr>
          <w:spacing w:val="-6"/>
          <w:w w:val="95"/>
        </w:rPr>
        <w:t>放市场，并开始了新的开发和医疗试验，以使这种材料用于加固脊椎骨或替代失去的骨头。</w:t>
      </w:r>
    </w:p>
    <w:p>
      <w:pPr>
        <w:pStyle w:val="4"/>
        <w:spacing w:before="8"/>
        <w:rPr>
          <w:sz w:val="19"/>
        </w:rPr>
      </w:pPr>
    </w:p>
    <w:p>
      <w:pPr>
        <w:pStyle w:val="11"/>
        <w:numPr>
          <w:ilvl w:val="0"/>
          <w:numId w:val="1"/>
        </w:numPr>
        <w:tabs>
          <w:tab w:val="left" w:pos="372"/>
        </w:tabs>
        <w:spacing w:before="1" w:after="0" w:line="316" w:lineRule="auto"/>
        <w:ind w:left="160" w:right="5741" w:firstLine="0"/>
        <w:jc w:val="left"/>
        <w:rPr>
          <w:sz w:val="21"/>
        </w:rPr>
      </w:pPr>
      <w:r>
        <w:rPr>
          <w:spacing w:val="-1"/>
          <w:sz w:val="21"/>
        </w:rPr>
        <w:t>第一段中划线句子的意思是</w:t>
      </w:r>
      <w:r>
        <w:rPr>
          <w:sz w:val="21"/>
        </w:rPr>
        <w:t>A.玻璃的功能和用途增加</w:t>
      </w:r>
    </w:p>
    <w:p>
      <w:pPr>
        <w:pStyle w:val="4"/>
        <w:spacing w:line="316" w:lineRule="auto"/>
        <w:ind w:left="160" w:right="6161"/>
      </w:pPr>
      <w:r>
        <w:t xml:space="preserve">B.玻璃的种类不断增加 </w:t>
      </w:r>
      <w:r>
        <w:rPr>
          <w:w w:val="95"/>
        </w:rPr>
        <w:t>C</w:t>
      </w:r>
      <w:r>
        <w:rPr>
          <w:spacing w:val="-2"/>
          <w:w w:val="95"/>
        </w:rPr>
        <w:t>.新型玻璃器皿不断出现</w:t>
      </w:r>
    </w:p>
    <w:p>
      <w:pPr>
        <w:pStyle w:val="4"/>
        <w:spacing w:line="267" w:lineRule="exact"/>
        <w:ind w:left="160"/>
      </w:pPr>
      <w:r>
        <w:t>D.以人类最早使用的玻璃为基础，新型玻璃不断出现</w:t>
      </w:r>
    </w:p>
    <w:p>
      <w:pPr>
        <w:pStyle w:val="4"/>
        <w:rPr>
          <w:sz w:val="20"/>
        </w:rPr>
      </w:pPr>
    </w:p>
    <w:p>
      <w:pPr>
        <w:pStyle w:val="4"/>
        <w:rPr>
          <w:sz w:val="14"/>
        </w:rPr>
      </w:pPr>
    </w:p>
    <w:p>
      <w:pPr>
        <w:pStyle w:val="11"/>
        <w:numPr>
          <w:ilvl w:val="0"/>
          <w:numId w:val="1"/>
        </w:numPr>
        <w:tabs>
          <w:tab w:val="left" w:pos="372"/>
        </w:tabs>
        <w:spacing w:before="1" w:after="0" w:line="240" w:lineRule="auto"/>
        <w:ind w:left="371" w:right="0" w:hanging="212"/>
        <w:jc w:val="left"/>
        <w:rPr>
          <w:sz w:val="21"/>
        </w:rPr>
      </w:pPr>
      <w:r>
        <w:rPr>
          <w:sz w:val="21"/>
        </w:rPr>
        <w:t>第二段的主要内容是（）</w:t>
      </w:r>
    </w:p>
    <w:p>
      <w:pPr>
        <w:pStyle w:val="4"/>
        <w:spacing w:before="86" w:line="314" w:lineRule="auto"/>
        <w:ind w:left="160" w:right="3641"/>
      </w:pPr>
      <w:r>
        <w:rPr>
          <w:w w:val="95"/>
        </w:rPr>
        <w:t xml:space="preserve">A.研究者们利用玻璃的特性，加工制作出了结晶玻璃 </w:t>
      </w:r>
      <w:r>
        <w:t>B.玻璃的定义、性质和特性</w:t>
      </w:r>
    </w:p>
    <w:p>
      <w:pPr>
        <w:pStyle w:val="4"/>
        <w:spacing w:before="3" w:line="314" w:lineRule="auto"/>
        <w:ind w:left="160" w:right="5280"/>
      </w:pPr>
      <w:r>
        <w:t>C.结晶玻璃改变了玻璃的传统定义D.玻璃的应用范围和功能扩大了</w:t>
      </w:r>
    </w:p>
    <w:p>
      <w:pPr>
        <w:spacing w:after="0" w:line="314" w:lineRule="auto"/>
        <w:sectPr>
          <w:pgSz w:w="11850" w:h="16790"/>
          <w:pgMar w:top="1380" w:right="1580" w:bottom="940" w:left="1640" w:header="0" w:footer="752" w:gutter="0"/>
        </w:sectPr>
      </w:pPr>
    </w:p>
    <w:p>
      <w:pPr>
        <w:pStyle w:val="4"/>
        <w:spacing w:before="7"/>
        <w:rPr>
          <w:sz w:val="9"/>
        </w:rPr>
      </w:pPr>
    </w:p>
    <w:p>
      <w:pPr>
        <w:pStyle w:val="11"/>
        <w:numPr>
          <w:ilvl w:val="0"/>
          <w:numId w:val="1"/>
        </w:numPr>
        <w:tabs>
          <w:tab w:val="left" w:pos="372"/>
        </w:tabs>
        <w:spacing w:before="69" w:after="0" w:line="240" w:lineRule="auto"/>
        <w:ind w:left="371" w:right="0" w:hanging="212"/>
        <w:jc w:val="left"/>
        <w:rPr>
          <w:sz w:val="21"/>
        </w:rPr>
      </w:pPr>
      <w:r>
        <w:rPr>
          <w:sz w:val="21"/>
        </w:rPr>
        <w:t>根据原文判断，下列说法不疋顾的一项是（）</w:t>
      </w:r>
    </w:p>
    <w:p>
      <w:pPr>
        <w:pStyle w:val="11"/>
        <w:numPr>
          <w:ilvl w:val="1"/>
          <w:numId w:val="1"/>
        </w:numPr>
        <w:tabs>
          <w:tab w:val="left" w:pos="372"/>
        </w:tabs>
        <w:spacing w:before="84" w:after="0" w:line="240" w:lineRule="auto"/>
        <w:ind w:left="371" w:right="0" w:hanging="212"/>
        <w:jc w:val="left"/>
        <w:rPr>
          <w:sz w:val="21"/>
        </w:rPr>
      </w:pPr>
      <w:r>
        <w:rPr>
          <w:sz w:val="21"/>
        </w:rPr>
        <w:t>天然氧化物如钠或硼硅酸盐是制作常规的玻璃的原料</w:t>
      </w:r>
    </w:p>
    <w:p>
      <w:pPr>
        <w:pStyle w:val="11"/>
        <w:numPr>
          <w:ilvl w:val="1"/>
          <w:numId w:val="1"/>
        </w:numPr>
        <w:tabs>
          <w:tab w:val="left" w:pos="372"/>
        </w:tabs>
        <w:spacing w:before="86" w:after="0" w:line="314" w:lineRule="auto"/>
        <w:ind w:left="160" w:right="2590" w:firstLine="0"/>
        <w:jc w:val="left"/>
        <w:rPr>
          <w:sz w:val="21"/>
        </w:rPr>
      </w:pPr>
      <w:r>
        <w:rPr>
          <w:w w:val="95"/>
          <w:sz w:val="21"/>
        </w:rPr>
        <w:t xml:space="preserve">新型玻璃能和不同的元素相熔合，在处理过程中改变化学结构 </w:t>
      </w:r>
      <w:r>
        <w:rPr>
          <w:sz w:val="21"/>
        </w:rPr>
        <w:t>C.结晶玻璃的制成，打破了玻璃是非结晶结构的传统定义</w:t>
      </w:r>
    </w:p>
    <w:p>
      <w:pPr>
        <w:pStyle w:val="4"/>
        <w:spacing w:before="3"/>
        <w:ind w:left="160"/>
      </w:pPr>
      <w:r>
        <w:t>D.结晶玻璃是制作人造骨的理想材料</w:t>
      </w:r>
    </w:p>
    <w:p>
      <w:pPr>
        <w:pStyle w:val="4"/>
        <w:rPr>
          <w:sz w:val="20"/>
        </w:rPr>
      </w:pPr>
    </w:p>
    <w:p>
      <w:pPr>
        <w:pStyle w:val="4"/>
        <w:spacing w:before="3"/>
        <w:rPr>
          <w:sz w:val="14"/>
        </w:rPr>
      </w:pPr>
    </w:p>
    <w:p>
      <w:pPr>
        <w:pStyle w:val="11"/>
        <w:numPr>
          <w:ilvl w:val="0"/>
          <w:numId w:val="1"/>
        </w:numPr>
        <w:tabs>
          <w:tab w:val="left" w:pos="477"/>
        </w:tabs>
        <w:spacing w:before="1" w:after="0" w:line="314" w:lineRule="auto"/>
        <w:ind w:left="160" w:right="5004" w:firstLine="0"/>
        <w:jc w:val="left"/>
        <w:rPr>
          <w:sz w:val="21"/>
        </w:rPr>
      </w:pPr>
      <w:r>
        <w:rPr>
          <w:w w:val="95"/>
          <w:sz w:val="21"/>
        </w:rPr>
        <w:t>下列选项中可做选文标题的一项是</w:t>
      </w:r>
      <w:r>
        <w:rPr>
          <w:sz w:val="21"/>
        </w:rPr>
        <w:t>A.玻璃的功能和用途</w:t>
      </w:r>
    </w:p>
    <w:p>
      <w:pPr>
        <w:pStyle w:val="4"/>
        <w:spacing w:before="3" w:line="314" w:lineRule="auto"/>
        <w:ind w:left="160" w:right="5280"/>
      </w:pPr>
      <w:r>
        <w:t>B.人造骨的最好材料——结晶玻璃C.玻璃家族的不断扩大</w:t>
      </w:r>
    </w:p>
    <w:p>
      <w:pPr>
        <w:pStyle w:val="4"/>
        <w:spacing w:before="3"/>
        <w:ind w:left="160"/>
      </w:pPr>
      <w:r>
        <w:t>D.玻璃与人造骨</w:t>
      </w:r>
    </w:p>
    <w:p>
      <w:pPr>
        <w:pStyle w:val="3"/>
        <w:spacing w:before="83"/>
        <w:ind w:left="88" w:right="137"/>
        <w:jc w:val="center"/>
      </w:pPr>
      <w:r>
        <w:t>第Ⅱ卷（非选择题，共 110 分）</w:t>
      </w:r>
    </w:p>
    <w:p>
      <w:pPr>
        <w:spacing w:before="87"/>
        <w:ind w:left="88" w:right="7080" w:firstLine="0"/>
        <w:jc w:val="center"/>
        <w:rPr>
          <w:b/>
          <w:sz w:val="21"/>
        </w:rPr>
      </w:pPr>
      <w:r>
        <w:rPr>
          <w:b/>
          <w:sz w:val="21"/>
        </w:rPr>
        <w:t>三、（25 分）</w:t>
      </w:r>
    </w:p>
    <w:p>
      <w:pPr>
        <w:spacing w:after="0"/>
        <w:jc w:val="center"/>
        <w:rPr>
          <w:sz w:val="21"/>
        </w:rPr>
        <w:sectPr>
          <w:pgSz w:w="11850" w:h="16790"/>
          <w:pgMar w:top="1600" w:right="1580" w:bottom="940" w:left="1640" w:header="0" w:footer="752" w:gutter="0"/>
        </w:sectPr>
      </w:pPr>
    </w:p>
    <w:p>
      <w:pPr>
        <w:pStyle w:val="4"/>
        <w:spacing w:before="83"/>
        <w:ind w:left="160"/>
      </w:pPr>
      <w:r>
        <w:rPr>
          <w:spacing w:val="-5"/>
        </w:rPr>
        <w:t xml:space="preserve">阅读下面的现代文，完成 </w:t>
      </w:r>
      <w:r>
        <w:t>11～14</w:t>
      </w:r>
      <w:r>
        <w:rPr>
          <w:spacing w:val="-24"/>
        </w:rPr>
        <w:t xml:space="preserve"> 题。</w:t>
      </w:r>
    </w:p>
    <w:p>
      <w:pPr>
        <w:pStyle w:val="4"/>
        <w:rPr>
          <w:sz w:val="20"/>
        </w:rPr>
      </w:pPr>
    </w:p>
    <w:p>
      <w:pPr>
        <w:pStyle w:val="4"/>
        <w:rPr>
          <w:sz w:val="20"/>
        </w:rPr>
      </w:pPr>
    </w:p>
    <w:p>
      <w:pPr>
        <w:pStyle w:val="4"/>
        <w:rPr>
          <w:sz w:val="22"/>
        </w:rPr>
      </w:pPr>
    </w:p>
    <w:p>
      <w:pPr>
        <w:pStyle w:val="4"/>
        <w:ind w:left="580"/>
      </w:pPr>
      <w:r>
        <w:t>我不由得停下了脚步。</w:t>
      </w:r>
    </w:p>
    <w:p>
      <w:pPr>
        <w:pStyle w:val="4"/>
        <w:rPr>
          <w:sz w:val="20"/>
        </w:rPr>
      </w:pPr>
      <w:r>
        <w:br w:type="column"/>
      </w:r>
    </w:p>
    <w:p>
      <w:pPr>
        <w:pStyle w:val="4"/>
        <w:spacing w:before="3"/>
        <w:rPr>
          <w:sz w:val="14"/>
        </w:rPr>
      </w:pPr>
    </w:p>
    <w:p>
      <w:pPr>
        <w:pStyle w:val="4"/>
        <w:spacing w:line="314" w:lineRule="auto"/>
        <w:ind w:left="411" w:right="3819" w:hanging="315"/>
      </w:pPr>
      <w:r>
        <w:t>紫藤萝瀑布宗璞</w:t>
      </w:r>
    </w:p>
    <w:p>
      <w:pPr>
        <w:spacing w:after="0" w:line="314" w:lineRule="auto"/>
        <w:sectPr>
          <w:type w:val="continuous"/>
          <w:pgSz w:w="11850" w:h="16790"/>
          <w:pgMar w:top="1580" w:right="1580" w:bottom="280" w:left="1640" w:header="720" w:footer="720" w:gutter="0"/>
          <w:cols w:equalWidth="0" w:num="2">
            <w:col w:w="3624" w:space="40"/>
            <w:col w:w="4966"/>
          </w:cols>
        </w:sectPr>
      </w:pPr>
    </w:p>
    <w:p>
      <w:pPr>
        <w:pStyle w:val="4"/>
        <w:spacing w:before="84" w:line="316" w:lineRule="auto"/>
        <w:ind w:left="160" w:right="219" w:firstLine="420"/>
        <w:jc w:val="both"/>
      </w:pPr>
      <w:r>
        <w:rPr>
          <w:spacing w:val="-4"/>
          <w:w w:val="95"/>
        </w:rPr>
        <w:t xml:space="preserve">从未见过开得这样盛的藤萝。只见一片辉煌的淡紫色.像一条瀑布，从空中垂下，不见  </w:t>
      </w:r>
      <w:r>
        <w:rPr>
          <w:spacing w:val="-8"/>
          <w:w w:val="95"/>
        </w:rPr>
        <w:t xml:space="preserve">其发端，也不见其终极，只是深深浅浅的紫，仿佛在流动，在欢笑.在不停地生长。紫色的   </w:t>
      </w:r>
      <w:r>
        <w:rPr>
          <w:spacing w:val="-5"/>
        </w:rPr>
        <w:t>大条幅上，泛着点点银光，就像迸溅的水花。仔细看时，才知那是每一朵紫花中的最浅淡的部分.在和阳光互相挑逗。</w:t>
      </w:r>
    </w:p>
    <w:p>
      <w:pPr>
        <w:pStyle w:val="4"/>
        <w:spacing w:line="314" w:lineRule="auto"/>
        <w:ind w:left="160" w:right="219" w:firstLine="420"/>
      </w:pPr>
      <w:r>
        <w:t>这里春红已谢，没有赏花的人群，也没有蜂围蝶阵。有的就是这一树闪光的、盛开的藤萝。花朵儿一串挨着一串，一朵挨着一朵，彼此推着挤着，好不快活热闹。</w:t>
      </w:r>
    </w:p>
    <w:p>
      <w:pPr>
        <w:pStyle w:val="4"/>
        <w:spacing w:before="1" w:line="314" w:lineRule="auto"/>
        <w:ind w:left="580" w:right="5490"/>
      </w:pPr>
      <w:r>
        <w:t>“我在开花！”她们在笑。“我在开花！”她们嚷嚷。</w:t>
      </w:r>
    </w:p>
    <w:p>
      <w:pPr>
        <w:pStyle w:val="4"/>
        <w:spacing w:before="3" w:line="316" w:lineRule="auto"/>
        <w:ind w:left="160" w:right="113" w:firstLine="420"/>
      </w:pPr>
      <w:r>
        <w:t>每一穗花都是上面的盛开，下面的待放。颜色便上浅下深，好像紫色沉淀下来了，沉</w:t>
      </w:r>
      <w:r>
        <w:rPr>
          <w:spacing w:val="-3"/>
          <w:w w:val="95"/>
        </w:rPr>
        <w:t xml:space="preserve">淀在最嫩最小的花苞里。每一朵盛开的花像是一个张开了的小小的帆，帆下带着尖底的舱。   </w:t>
      </w:r>
      <w:r>
        <w:rPr>
          <w:spacing w:val="-2"/>
        </w:rPr>
        <w:t>船舱鼓鼓的，又像一个忍俊不禁的笑容，就要绽开似的。那里装的是什么仙露琼浆？我凑</w:t>
      </w:r>
      <w:r>
        <w:rPr>
          <w:spacing w:val="-1"/>
        </w:rPr>
        <w:t>上去，想摘一朵，但是我没有摘。我没有摘花的习惯。我只是伫立凝望，觉得这一条紫藤</w:t>
      </w:r>
      <w:r>
        <w:rPr>
          <w:spacing w:val="-5"/>
        </w:rPr>
        <w:t>萝瀑布不只在我眼前，也在我心上缓缓流过。流着流着.它带走了这些时一直压在我心上的</w:t>
      </w:r>
      <w:r>
        <w:rPr>
          <w:spacing w:val="-3"/>
        </w:rPr>
        <w:t>焦虑和悲痛。那是关于生死谜、手足情的。我浸在这繁密的花朵的光辉中，别的一切暂时都不存在。有的只是精神的宁静和生的喜悦。</w:t>
      </w:r>
    </w:p>
    <w:p>
      <w:pPr>
        <w:pStyle w:val="4"/>
        <w:spacing w:line="316" w:lineRule="auto"/>
        <w:ind w:left="160" w:right="113" w:firstLine="379"/>
      </w:pPr>
      <w:r>
        <w:rPr>
          <w:spacing w:val="-9"/>
          <w:w w:val="95"/>
        </w:rPr>
        <w:t xml:space="preserve">这里除了光彩，还有淡淡的芳香.香气似乎也是浅紫色的，梦幻一般的轻轻地笼罩着我。  </w:t>
      </w:r>
      <w:r>
        <w:rPr>
          <w:spacing w:val="-5"/>
        </w:rPr>
        <w:t>忽然记起十多年前，家门外也曾有过一大株紫藤萝，它依傍一株枯槐爬得很高，但花朵从</w:t>
      </w:r>
      <w:r>
        <w:rPr>
          <w:spacing w:val="-8"/>
        </w:rPr>
        <w:t>来都稀落，东一穗西一串零落地挂在树梢.好像在察言观色，试探什么。后来索性连那稀落</w:t>
      </w:r>
      <w:r>
        <w:rPr>
          <w:spacing w:val="-5"/>
        </w:rPr>
        <w:t>的花串也没有了。园中别的紫藤花架也都拆掉，改种了果树，那时的说法是，花和生活腐化有什么必然关系。我曾遗憾地想：这里再看不到藤萝花了。</w:t>
      </w:r>
    </w:p>
    <w:p>
      <w:pPr>
        <w:pStyle w:val="4"/>
        <w:spacing w:line="264" w:lineRule="exact"/>
        <w:ind w:left="539"/>
      </w:pPr>
      <w:r>
        <w:t>过了这么多年，藤萝又开花了.而且开得这样盛，这样密，紫色的瀑布遮了粗壮的盘虬</w:t>
      </w:r>
    </w:p>
    <w:p>
      <w:pPr>
        <w:spacing w:after="0" w:line="264" w:lineRule="exact"/>
        <w:sectPr>
          <w:type w:val="continuous"/>
          <w:pgSz w:w="11850" w:h="16790"/>
          <w:pgMar w:top="1580" w:right="1580" w:bottom="280" w:left="1640" w:header="720" w:footer="720" w:gutter="0"/>
        </w:sectPr>
      </w:pPr>
    </w:p>
    <w:p>
      <w:pPr>
        <w:pStyle w:val="4"/>
        <w:spacing w:before="57"/>
        <w:ind w:left="160"/>
      </w:pPr>
      <w:r>
        <w:t>卧龙般的枝干，不断地流着，流着、流向人的心底。</w:t>
      </w:r>
    </w:p>
    <w:p>
      <w:pPr>
        <w:pStyle w:val="4"/>
        <w:spacing w:before="86" w:line="316" w:lineRule="auto"/>
        <w:ind w:left="160" w:right="219" w:firstLine="379"/>
        <w:jc w:val="both"/>
      </w:pPr>
      <w:r>
        <w:rPr>
          <w:w w:val="95"/>
          <w:u w:val="single"/>
        </w:rPr>
        <w:t>花和人都会遇到各种各样的不幸，但是生命的长河是无止境的。</w:t>
      </w:r>
      <w:r>
        <w:rPr>
          <w:w w:val="95"/>
        </w:rPr>
        <w:t xml:space="preserve">我抚摸了一下那小小  </w:t>
      </w:r>
      <w:r>
        <w:t>的紫色的花舱，那里装满了生命的佳酿，它张满了帆，在这闪光的花的河流上航行。它是成花中的一朵。也正是由每一个一朵，组成了万花灿烂的流动的瀑布。</w:t>
      </w:r>
    </w:p>
    <w:p>
      <w:pPr>
        <w:pStyle w:val="4"/>
        <w:spacing w:line="264" w:lineRule="exact"/>
        <w:ind w:left="479"/>
      </w:pPr>
      <w:r>
        <w:t>在这浅紫色的光辉和浅紫色的芳香中，我不觉加快了脚步。</w:t>
      </w:r>
    </w:p>
    <w:p>
      <w:pPr>
        <w:pStyle w:val="4"/>
        <w:spacing w:before="5"/>
        <w:rPr>
          <w:sz w:val="25"/>
        </w:rPr>
      </w:pPr>
    </w:p>
    <w:p>
      <w:pPr>
        <w:pStyle w:val="11"/>
        <w:numPr>
          <w:ilvl w:val="0"/>
          <w:numId w:val="1"/>
        </w:numPr>
        <w:tabs>
          <w:tab w:val="left" w:pos="477"/>
        </w:tabs>
        <w:spacing w:before="0" w:after="0" w:line="240" w:lineRule="auto"/>
        <w:ind w:left="476" w:right="0" w:hanging="317"/>
        <w:jc w:val="left"/>
        <w:rPr>
          <w:sz w:val="21"/>
        </w:rPr>
      </w:pPr>
      <w:r>
        <w:rPr>
          <w:sz w:val="21"/>
        </w:rPr>
        <w:t>文章描写盛开的紫藤萝，用了什么修辞手法？这样写有什么好处？（7</w:t>
      </w:r>
      <w:r>
        <w:rPr>
          <w:spacing w:val="-27"/>
          <w:sz w:val="21"/>
        </w:rPr>
        <w:t xml:space="preserve"> 分</w:t>
      </w:r>
      <w:r>
        <w:rPr>
          <w:sz w:val="21"/>
        </w:rPr>
        <w:t>）</w:t>
      </w:r>
    </w:p>
    <w:p>
      <w:pPr>
        <w:pStyle w:val="4"/>
        <w:rPr>
          <w:sz w:val="20"/>
        </w:rPr>
      </w:pPr>
    </w:p>
    <w:p>
      <w:pPr>
        <w:pStyle w:val="4"/>
        <w:rPr>
          <w:sz w:val="20"/>
        </w:rPr>
      </w:pPr>
    </w:p>
    <w:p>
      <w:pPr>
        <w:pStyle w:val="11"/>
        <w:numPr>
          <w:ilvl w:val="0"/>
          <w:numId w:val="1"/>
        </w:numPr>
        <w:tabs>
          <w:tab w:val="left" w:pos="477"/>
        </w:tabs>
        <w:spacing w:before="167" w:after="0" w:line="314" w:lineRule="auto"/>
        <w:ind w:left="160" w:right="216" w:firstLine="0"/>
        <w:jc w:val="left"/>
        <w:rPr>
          <w:sz w:val="21"/>
        </w:rPr>
      </w:pPr>
      <w:r>
        <w:rPr>
          <w:spacing w:val="-6"/>
          <w:w w:val="95"/>
          <w:sz w:val="21"/>
        </w:rPr>
        <w:t xml:space="preserve">根据“花和人都会遇到各种各样的不幸，但是生命的长河是无止境的”这句话，回答下  </w:t>
      </w:r>
      <w:r>
        <w:rPr>
          <w:spacing w:val="-6"/>
          <w:sz w:val="21"/>
        </w:rPr>
        <w:t>列问题。（7</w:t>
      </w:r>
      <w:r>
        <w:rPr>
          <w:spacing w:val="-27"/>
          <w:sz w:val="21"/>
        </w:rPr>
        <w:t xml:space="preserve"> 分</w:t>
      </w:r>
      <w:r>
        <w:rPr>
          <w:sz w:val="21"/>
        </w:rPr>
        <w:t>）</w:t>
      </w:r>
    </w:p>
    <w:p>
      <w:pPr>
        <w:pStyle w:val="4"/>
        <w:spacing w:before="12"/>
        <w:rPr>
          <w:sz w:val="18"/>
        </w:rPr>
      </w:pPr>
    </w:p>
    <w:p>
      <w:pPr>
        <w:pStyle w:val="11"/>
        <w:numPr>
          <w:ilvl w:val="0"/>
          <w:numId w:val="4"/>
        </w:numPr>
        <w:tabs>
          <w:tab w:val="left" w:pos="686"/>
        </w:tabs>
        <w:spacing w:before="0" w:after="0" w:line="240" w:lineRule="auto"/>
        <w:ind w:left="685" w:right="0" w:hanging="526"/>
        <w:jc w:val="left"/>
        <w:rPr>
          <w:sz w:val="21"/>
        </w:rPr>
      </w:pPr>
      <w:r>
        <w:rPr>
          <w:sz w:val="21"/>
        </w:rPr>
        <w:t>“不幸”指的是什么？（3</w:t>
      </w:r>
      <w:r>
        <w:rPr>
          <w:spacing w:val="-27"/>
          <w:sz w:val="21"/>
        </w:rPr>
        <w:t xml:space="preserve"> 分</w:t>
      </w:r>
    </w:p>
    <w:p>
      <w:pPr>
        <w:pStyle w:val="4"/>
        <w:rPr>
          <w:sz w:val="20"/>
        </w:rPr>
      </w:pPr>
    </w:p>
    <w:p>
      <w:pPr>
        <w:pStyle w:val="4"/>
        <w:rPr>
          <w:sz w:val="20"/>
        </w:rPr>
      </w:pPr>
    </w:p>
    <w:p>
      <w:pPr>
        <w:pStyle w:val="4"/>
        <w:spacing w:before="10"/>
      </w:pPr>
    </w:p>
    <w:p>
      <w:pPr>
        <w:pStyle w:val="11"/>
        <w:numPr>
          <w:ilvl w:val="0"/>
          <w:numId w:val="4"/>
        </w:numPr>
        <w:tabs>
          <w:tab w:val="left" w:pos="686"/>
        </w:tabs>
        <w:spacing w:before="1" w:after="0" w:line="240" w:lineRule="auto"/>
        <w:ind w:left="685" w:right="0" w:hanging="526"/>
        <w:jc w:val="left"/>
        <w:rPr>
          <w:sz w:val="21"/>
        </w:rPr>
      </w:pPr>
      <w:r>
        <w:rPr>
          <w:sz w:val="21"/>
        </w:rPr>
        <w:t>生命的长河“无止境”是什么意思？（4</w:t>
      </w:r>
      <w:r>
        <w:rPr>
          <w:spacing w:val="-27"/>
          <w:sz w:val="21"/>
        </w:rPr>
        <w:t xml:space="preserve"> 分</w:t>
      </w:r>
      <w:r>
        <w:rPr>
          <w:sz w:val="21"/>
        </w:rPr>
        <w:t>）</w:t>
      </w:r>
    </w:p>
    <w:p>
      <w:pPr>
        <w:pStyle w:val="4"/>
        <w:rPr>
          <w:sz w:val="20"/>
        </w:rPr>
      </w:pPr>
    </w:p>
    <w:p>
      <w:pPr>
        <w:pStyle w:val="4"/>
        <w:rPr>
          <w:sz w:val="20"/>
        </w:rPr>
      </w:pPr>
    </w:p>
    <w:p>
      <w:pPr>
        <w:pStyle w:val="4"/>
        <w:rPr>
          <w:sz w:val="20"/>
        </w:rPr>
      </w:pPr>
    </w:p>
    <w:p>
      <w:pPr>
        <w:pStyle w:val="11"/>
        <w:numPr>
          <w:ilvl w:val="0"/>
          <w:numId w:val="1"/>
        </w:numPr>
        <w:tabs>
          <w:tab w:val="left" w:pos="477"/>
        </w:tabs>
        <w:spacing w:before="150" w:after="0" w:line="240" w:lineRule="auto"/>
        <w:ind w:left="476" w:right="0" w:hanging="317"/>
        <w:jc w:val="left"/>
        <w:rPr>
          <w:sz w:val="21"/>
        </w:rPr>
      </w:pPr>
      <w:r>
        <w:rPr>
          <w:sz w:val="21"/>
        </w:rPr>
        <w:t>如果全文分为四个层次，该如何划分？（4</w:t>
      </w:r>
      <w:r>
        <w:rPr>
          <w:spacing w:val="-27"/>
          <w:sz w:val="21"/>
        </w:rPr>
        <w:t xml:space="preserve"> 分</w:t>
      </w:r>
      <w:r>
        <w:rPr>
          <w:sz w:val="21"/>
        </w:rPr>
        <w:t>）</w:t>
      </w:r>
    </w:p>
    <w:p>
      <w:pPr>
        <w:pStyle w:val="4"/>
        <w:spacing w:before="5"/>
        <w:rPr>
          <w:sz w:val="25"/>
        </w:rPr>
      </w:pPr>
    </w:p>
    <w:p>
      <w:pPr>
        <w:pStyle w:val="4"/>
        <w:spacing w:before="1"/>
        <w:ind w:left="299"/>
        <w:rPr>
          <w:rFonts w:ascii="MS PGothic" w:hAnsi="MS PGothic"/>
        </w:rPr>
      </w:pPr>
      <w:r>
        <w:t>①②③④⑤⑥⑦⑧⑨⑩</w:t>
      </w:r>
      <w:r>
        <w:rPr>
          <w:rFonts w:ascii="MS PGothic" w:hAnsi="MS PGothic"/>
        </w:rPr>
        <w:t>⑪</w:t>
      </w:r>
    </w:p>
    <w:p>
      <w:pPr>
        <w:pStyle w:val="4"/>
        <w:rPr>
          <w:rFonts w:ascii="MS PGothic"/>
          <w:sz w:val="20"/>
        </w:rPr>
      </w:pPr>
    </w:p>
    <w:p>
      <w:pPr>
        <w:pStyle w:val="4"/>
        <w:rPr>
          <w:rFonts w:ascii="MS PGothic"/>
          <w:sz w:val="20"/>
        </w:rPr>
      </w:pPr>
    </w:p>
    <w:p>
      <w:pPr>
        <w:pStyle w:val="4"/>
        <w:rPr>
          <w:rFonts w:ascii="MS PGothic"/>
          <w:sz w:val="20"/>
        </w:rPr>
      </w:pPr>
    </w:p>
    <w:p>
      <w:pPr>
        <w:pStyle w:val="11"/>
        <w:numPr>
          <w:ilvl w:val="0"/>
          <w:numId w:val="1"/>
        </w:numPr>
        <w:tabs>
          <w:tab w:val="left" w:pos="477"/>
        </w:tabs>
        <w:spacing w:before="150" w:after="0" w:line="240" w:lineRule="auto"/>
        <w:ind w:left="476" w:right="0" w:hanging="317"/>
        <w:jc w:val="left"/>
        <w:rPr>
          <w:sz w:val="21"/>
        </w:rPr>
      </w:pPr>
      <w:r>
        <w:rPr>
          <w:sz w:val="21"/>
        </w:rPr>
        <w:t>请用简洁的语言概括本文的中心意思。（7</w:t>
      </w:r>
      <w:r>
        <w:rPr>
          <w:spacing w:val="-27"/>
          <w:sz w:val="21"/>
        </w:rPr>
        <w:t xml:space="preserve"> 分</w:t>
      </w:r>
      <w:r>
        <w:rPr>
          <w:sz w:val="21"/>
        </w:rPr>
        <w:t>）</w:t>
      </w:r>
    </w:p>
    <w:p>
      <w:pPr>
        <w:pStyle w:val="4"/>
        <w:rPr>
          <w:sz w:val="20"/>
        </w:rPr>
      </w:pPr>
    </w:p>
    <w:p>
      <w:pPr>
        <w:pStyle w:val="4"/>
        <w:rPr>
          <w:sz w:val="20"/>
        </w:rPr>
      </w:pPr>
    </w:p>
    <w:p>
      <w:pPr>
        <w:pStyle w:val="4"/>
        <w:rPr>
          <w:sz w:val="20"/>
        </w:rPr>
      </w:pPr>
    </w:p>
    <w:p>
      <w:pPr>
        <w:pStyle w:val="4"/>
        <w:rPr>
          <w:sz w:val="20"/>
        </w:rPr>
      </w:pPr>
    </w:p>
    <w:p>
      <w:pPr>
        <w:pStyle w:val="4"/>
        <w:spacing w:before="3"/>
        <w:rPr>
          <w:sz w:val="28"/>
        </w:rPr>
      </w:pPr>
    </w:p>
    <w:p>
      <w:pPr>
        <w:pStyle w:val="3"/>
      </w:pPr>
      <w:r>
        <w:t>四、（25 分）</w:t>
      </w:r>
    </w:p>
    <w:p>
      <w:pPr>
        <w:pStyle w:val="4"/>
        <w:spacing w:before="86"/>
        <w:ind w:left="160"/>
      </w:pPr>
      <w:r>
        <w:t>阅读下面文言文，完成 15～17 题。</w:t>
      </w:r>
    </w:p>
    <w:p>
      <w:pPr>
        <w:pStyle w:val="4"/>
        <w:spacing w:before="84" w:line="316" w:lineRule="auto"/>
        <w:ind w:left="160" w:right="113" w:firstLine="379"/>
      </w:pPr>
      <w:r>
        <w:t>子由①书孟德事见寄。余既闻而异之，以为虎畏不惧己者，其理似可信。然世未有见虎而不惧者，则斯言之有无，终无所试之。然曩余闻忠、万、云安②多虎。有妇人昼日置二小儿沙上而浣衣于水者，虎自山上驰来，妇人仓皇沉水避之。二小儿戏沙上自若。虎熟视久之，至以首抵触，庶几其一惧，而儿痴，竟不知怪，虎亦卒去。意虎之食人，必先被</w:t>
      </w:r>
      <w:r>
        <w:rPr>
          <w:spacing w:val="-6"/>
          <w:w w:val="95"/>
        </w:rPr>
        <w:t xml:space="preserve">之以威，而不惧之人，威无所从施欤？有言虎不食醉人，必坐守之，以俟其醒。非俟其醒，   </w:t>
      </w:r>
      <w:r>
        <w:rPr>
          <w:spacing w:val="-4"/>
        </w:rPr>
        <w:t>俟其惧也。有人夜自外归，见有物蹲其门，以为猪狗类也。以杖击之，即逸去。至山下月</w:t>
      </w:r>
      <w:r>
        <w:rPr>
          <w:spacing w:val="-3"/>
        </w:rPr>
        <w:t>明处，则虎也。是人非有以胜虎，而气已盖之矣。</w:t>
      </w:r>
      <w:r>
        <w:rPr>
          <w:u w:val="single"/>
        </w:rPr>
        <w:t>使人之不惧，皆如婴儿、醉人与其未及</w:t>
      </w:r>
      <w:r>
        <w:rPr>
          <w:spacing w:val="-112"/>
          <w:u w:val="single"/>
        </w:rPr>
        <w:t>知</w:t>
      </w:r>
      <w:r>
        <w:rPr>
          <w:u w:val="single"/>
        </w:rPr>
        <w:t>之时，则虎畏之，无足怪者。</w:t>
      </w:r>
      <w:r>
        <w:t>故书其末，以信子由之说。</w:t>
      </w:r>
    </w:p>
    <w:p>
      <w:pPr>
        <w:pStyle w:val="4"/>
        <w:spacing w:line="316" w:lineRule="auto"/>
        <w:ind w:left="160" w:right="2460" w:firstLine="340"/>
      </w:pPr>
      <w:r>
        <w:rPr>
          <w:w w:val="95"/>
        </w:rPr>
        <w:t>【注】①子由：苏辙，字子由。②忠、万、云安：均为地名。</w:t>
      </w:r>
      <w:r>
        <w:t>15.用现代汉语写出文中画线文字的大意。（6 分）</w:t>
      </w:r>
    </w:p>
    <w:p>
      <w:pPr>
        <w:spacing w:after="0" w:line="316" w:lineRule="auto"/>
        <w:sectPr>
          <w:pgSz w:w="11850" w:h="16790"/>
          <w:pgMar w:top="1380" w:right="1580" w:bottom="940" w:left="1640" w:header="0" w:footer="752" w:gutter="0"/>
        </w:sectPr>
      </w:pPr>
    </w:p>
    <w:p>
      <w:pPr>
        <w:pStyle w:val="4"/>
        <w:spacing w:before="3"/>
        <w:rPr>
          <w:sz w:val="28"/>
        </w:rPr>
      </w:pPr>
    </w:p>
    <w:p>
      <w:pPr>
        <w:pStyle w:val="11"/>
        <w:numPr>
          <w:ilvl w:val="0"/>
          <w:numId w:val="5"/>
        </w:numPr>
        <w:tabs>
          <w:tab w:val="left" w:pos="477"/>
        </w:tabs>
        <w:spacing w:before="70" w:after="0" w:line="240" w:lineRule="auto"/>
        <w:ind w:left="476" w:right="0" w:hanging="317"/>
        <w:jc w:val="both"/>
        <w:rPr>
          <w:sz w:val="19"/>
        </w:rPr>
      </w:pPr>
      <w:r>
        <w:rPr>
          <w:sz w:val="21"/>
        </w:rPr>
        <w:t>分析本文，找出能代表本文中心意思的一句。（4</w:t>
      </w:r>
      <w:r>
        <w:rPr>
          <w:spacing w:val="-28"/>
          <w:sz w:val="21"/>
        </w:rPr>
        <w:t xml:space="preserve"> 分</w:t>
      </w:r>
      <w:r>
        <w:rPr>
          <w:sz w:val="21"/>
        </w:rPr>
        <w:t>）</w:t>
      </w:r>
    </w:p>
    <w:p>
      <w:pPr>
        <w:pStyle w:val="4"/>
        <w:rPr>
          <w:sz w:val="20"/>
        </w:rPr>
      </w:pPr>
    </w:p>
    <w:p>
      <w:pPr>
        <w:pStyle w:val="4"/>
        <w:rPr>
          <w:sz w:val="20"/>
        </w:rPr>
      </w:pPr>
    </w:p>
    <w:p>
      <w:pPr>
        <w:pStyle w:val="4"/>
        <w:rPr>
          <w:sz w:val="20"/>
        </w:rPr>
      </w:pPr>
    </w:p>
    <w:p>
      <w:pPr>
        <w:pStyle w:val="4"/>
        <w:rPr>
          <w:sz w:val="20"/>
        </w:rPr>
      </w:pPr>
    </w:p>
    <w:p>
      <w:pPr>
        <w:pStyle w:val="4"/>
        <w:spacing w:before="5"/>
        <w:rPr>
          <w:sz w:val="22"/>
        </w:rPr>
      </w:pPr>
    </w:p>
    <w:p>
      <w:pPr>
        <w:pStyle w:val="11"/>
        <w:numPr>
          <w:ilvl w:val="0"/>
          <w:numId w:val="5"/>
        </w:numPr>
        <w:tabs>
          <w:tab w:val="left" w:pos="477"/>
        </w:tabs>
        <w:spacing w:before="1" w:after="0" w:line="240" w:lineRule="auto"/>
        <w:ind w:left="476" w:right="0" w:hanging="317"/>
        <w:jc w:val="both"/>
        <w:rPr>
          <w:sz w:val="19"/>
        </w:rPr>
      </w:pPr>
      <w:r>
        <w:rPr>
          <w:sz w:val="21"/>
        </w:rPr>
        <w:t>民间的打虎英雄武松与文中三种不怕虎的人的最大区别是什么？请简要分析。（6</w:t>
      </w:r>
      <w:r>
        <w:rPr>
          <w:spacing w:val="-29"/>
          <w:sz w:val="21"/>
        </w:rPr>
        <w:t xml:space="preserve"> 分</w:t>
      </w:r>
      <w:r>
        <w:rPr>
          <w:sz w:val="21"/>
        </w:rPr>
        <w:t>）</w:t>
      </w:r>
    </w:p>
    <w:p>
      <w:pPr>
        <w:pStyle w:val="4"/>
        <w:rPr>
          <w:sz w:val="20"/>
        </w:rPr>
      </w:pPr>
    </w:p>
    <w:p>
      <w:pPr>
        <w:pStyle w:val="4"/>
        <w:rPr>
          <w:sz w:val="20"/>
        </w:rPr>
      </w:pPr>
    </w:p>
    <w:p>
      <w:pPr>
        <w:pStyle w:val="4"/>
        <w:rPr>
          <w:sz w:val="20"/>
        </w:rPr>
      </w:pPr>
    </w:p>
    <w:p>
      <w:pPr>
        <w:pStyle w:val="4"/>
        <w:spacing w:before="9"/>
        <w:rPr>
          <w:sz w:val="23"/>
        </w:rPr>
      </w:pPr>
    </w:p>
    <w:p>
      <w:pPr>
        <w:pStyle w:val="4"/>
        <w:ind w:left="88" w:right="5141"/>
        <w:jc w:val="center"/>
      </w:pPr>
      <w:r>
        <w:t>阅读下面这首诗，完成 18～19 题。</w:t>
      </w:r>
    </w:p>
    <w:p>
      <w:pPr>
        <w:pStyle w:val="4"/>
        <w:spacing w:before="86" w:line="314" w:lineRule="auto"/>
        <w:ind w:left="2888" w:right="4270"/>
        <w:jc w:val="center"/>
      </w:pPr>
      <w:r>
        <w:t>晚泊浔阳望庐山孟浩然</w:t>
      </w:r>
    </w:p>
    <w:p>
      <w:pPr>
        <w:pStyle w:val="4"/>
        <w:spacing w:before="3" w:line="314" w:lineRule="auto"/>
        <w:ind w:left="1189" w:right="2400"/>
        <w:jc w:val="center"/>
      </w:pPr>
      <w:r>
        <w:rPr>
          <w:w w:val="95"/>
        </w:rPr>
        <w:t>挂席几千里，名山都未逢。泊舟浔阳郭，始见香炉峰。 尝读远公传，永怀尘外踪。东林精舍近，日暮空闻钟。</w:t>
      </w:r>
    </w:p>
    <w:p>
      <w:pPr>
        <w:pStyle w:val="4"/>
        <w:spacing w:before="3"/>
        <w:ind w:left="88" w:right="838"/>
        <w:jc w:val="center"/>
      </w:pPr>
      <w:r>
        <w:t>【注】远公：指东晋高僧慧远，刺史桓伊曾为他建造禅舍“东林精舍”。</w:t>
      </w:r>
    </w:p>
    <w:p>
      <w:pPr>
        <w:pStyle w:val="11"/>
        <w:numPr>
          <w:ilvl w:val="0"/>
          <w:numId w:val="5"/>
        </w:numPr>
        <w:tabs>
          <w:tab w:val="left" w:pos="686"/>
          <w:tab w:val="left" w:pos="3267"/>
          <w:tab w:val="left" w:pos="5250"/>
          <w:tab w:val="left" w:pos="8136"/>
        </w:tabs>
        <w:spacing w:before="84" w:after="0" w:line="240" w:lineRule="auto"/>
        <w:ind w:left="685" w:right="0" w:hanging="433"/>
        <w:jc w:val="left"/>
        <w:rPr>
          <w:sz w:val="19"/>
        </w:rPr>
      </w:pPr>
      <w:r>
        <w:rPr>
          <w:sz w:val="21"/>
        </w:rPr>
        <w:t>诗中“挂席”即</w:t>
      </w:r>
      <w:r>
        <w:rPr>
          <w:sz w:val="21"/>
          <w:u w:val="single"/>
        </w:rPr>
        <w:t xml:space="preserve"> </w:t>
      </w:r>
      <w:r>
        <w:rPr>
          <w:sz w:val="21"/>
          <w:u w:val="single"/>
        </w:rPr>
        <w:tab/>
      </w:r>
      <w:r>
        <w:rPr>
          <w:sz w:val="21"/>
        </w:rPr>
        <w:t>，诗中指</w:t>
      </w:r>
      <w:r>
        <w:rPr>
          <w:sz w:val="21"/>
          <w:u w:val="single"/>
        </w:rPr>
        <w:t xml:space="preserve"> </w:t>
      </w:r>
      <w:r>
        <w:rPr>
          <w:sz w:val="21"/>
          <w:u w:val="single"/>
        </w:rPr>
        <w:tab/>
      </w:r>
      <w:r>
        <w:rPr>
          <w:spacing w:val="-34"/>
          <w:sz w:val="21"/>
        </w:rPr>
        <w:t>；“</w:t>
      </w:r>
      <w:r>
        <w:rPr>
          <w:sz w:val="21"/>
        </w:rPr>
        <w:t>尘外踪</w:t>
      </w:r>
      <w:r>
        <w:rPr>
          <w:spacing w:val="-34"/>
          <w:sz w:val="21"/>
        </w:rPr>
        <w:t>”</w:t>
      </w:r>
      <w:r>
        <w:rPr>
          <w:sz w:val="21"/>
        </w:rPr>
        <w:t>系指高僧慧远</w:t>
      </w:r>
      <w:r>
        <w:rPr>
          <w:sz w:val="21"/>
          <w:u w:val="single"/>
        </w:rPr>
        <w:t xml:space="preserve"> </w:t>
      </w:r>
      <w:r>
        <w:rPr>
          <w:sz w:val="21"/>
          <w:u w:val="single"/>
        </w:rPr>
        <w:tab/>
      </w:r>
      <w:r>
        <w:rPr>
          <w:sz w:val="21"/>
        </w:rPr>
        <w:t>。</w:t>
      </w:r>
    </w:p>
    <w:p>
      <w:pPr>
        <w:pStyle w:val="4"/>
        <w:spacing w:before="5"/>
        <w:rPr>
          <w:sz w:val="25"/>
        </w:rPr>
      </w:pPr>
    </w:p>
    <w:p>
      <w:pPr>
        <w:pStyle w:val="4"/>
        <w:spacing w:before="1"/>
        <w:ind w:left="368"/>
      </w:pPr>
      <w:r>
        <w:t>（4 分）</w:t>
      </w:r>
    </w:p>
    <w:p>
      <w:pPr>
        <w:pStyle w:val="4"/>
        <w:spacing w:before="3"/>
        <w:rPr>
          <w:sz w:val="25"/>
        </w:rPr>
      </w:pPr>
    </w:p>
    <w:p>
      <w:pPr>
        <w:pStyle w:val="11"/>
        <w:numPr>
          <w:ilvl w:val="0"/>
          <w:numId w:val="5"/>
        </w:numPr>
        <w:tabs>
          <w:tab w:val="left" w:pos="686"/>
        </w:tabs>
        <w:spacing w:before="0" w:after="0" w:line="240" w:lineRule="auto"/>
        <w:ind w:left="685" w:right="0" w:hanging="318"/>
        <w:jc w:val="left"/>
        <w:rPr>
          <w:sz w:val="19"/>
        </w:rPr>
      </w:pPr>
      <w:r>
        <w:rPr>
          <w:sz w:val="21"/>
        </w:rPr>
        <w:t>分析尾联“东林精舍近，日暮空闻钟”在全诗中所起的作用。（5</w:t>
      </w:r>
      <w:r>
        <w:rPr>
          <w:spacing w:val="-28"/>
          <w:sz w:val="21"/>
        </w:rPr>
        <w:t xml:space="preserve"> 分</w:t>
      </w:r>
      <w:r>
        <w:rPr>
          <w:sz w:val="21"/>
        </w:rPr>
        <w:t>）</w:t>
      </w:r>
    </w:p>
    <w:p>
      <w:pPr>
        <w:pStyle w:val="4"/>
        <w:rPr>
          <w:sz w:val="20"/>
        </w:rPr>
      </w:pPr>
    </w:p>
    <w:p>
      <w:pPr>
        <w:pStyle w:val="4"/>
        <w:rPr>
          <w:sz w:val="20"/>
        </w:rPr>
      </w:pPr>
    </w:p>
    <w:p>
      <w:pPr>
        <w:pStyle w:val="4"/>
        <w:rPr>
          <w:sz w:val="20"/>
        </w:rPr>
      </w:pPr>
    </w:p>
    <w:p>
      <w:pPr>
        <w:pStyle w:val="4"/>
        <w:spacing w:before="9"/>
        <w:rPr>
          <w:sz w:val="20"/>
        </w:rPr>
      </w:pPr>
    </w:p>
    <w:p>
      <w:pPr>
        <w:pStyle w:val="3"/>
        <w:jc w:val="both"/>
      </w:pPr>
      <w:r>
        <w:t>五、作文（60 分）</w:t>
      </w:r>
    </w:p>
    <w:p>
      <w:pPr>
        <w:pStyle w:val="11"/>
        <w:numPr>
          <w:ilvl w:val="0"/>
          <w:numId w:val="5"/>
        </w:numPr>
        <w:tabs>
          <w:tab w:val="left" w:pos="480"/>
        </w:tabs>
        <w:spacing w:before="84" w:after="0" w:line="316" w:lineRule="auto"/>
        <w:ind w:left="160" w:right="168" w:firstLine="0"/>
        <w:jc w:val="both"/>
        <w:rPr>
          <w:sz w:val="19"/>
        </w:rPr>
      </w:pPr>
      <w:r>
        <w:rPr>
          <w:w w:val="95"/>
          <w:sz w:val="21"/>
        </w:rPr>
        <w:t xml:space="preserve">“时尚”是社会在一定时间段流行的习俗和风气，有人也称之为“时髦”或“新潮”。  </w:t>
      </w:r>
      <w:r>
        <w:rPr>
          <w:sz w:val="21"/>
        </w:rPr>
        <w:t>在当今的现实生活中，五花八门、形形色色的“时尚”竞相展示着它们的身姿，赢得了一</w:t>
      </w:r>
      <w:r>
        <w:rPr>
          <w:spacing w:val="-4"/>
          <w:sz w:val="21"/>
        </w:rPr>
        <w:t>部分人，尤其是年轻人的青睐。他们追求“时尚"，创造“时尚”并享受“时尚”，但是人们对“时尚”的认识却不尽相同，可谓见仁见智，赞赏艳羡者有之；指责排斥者有之。</w:t>
      </w:r>
    </w:p>
    <w:p>
      <w:pPr>
        <w:pStyle w:val="4"/>
        <w:spacing w:line="314" w:lineRule="auto"/>
        <w:ind w:left="460" w:right="190"/>
        <w:jc w:val="both"/>
      </w:pPr>
      <w:r>
        <w:rPr>
          <w:w w:val="95"/>
        </w:rPr>
        <w:t xml:space="preserve">根据材料，结合自身经历，以“时尚”为话题，题目自拟，写一篇以议论为主的文章，  </w:t>
      </w:r>
      <w:r>
        <w:rPr>
          <w:spacing w:val="-14"/>
        </w:rPr>
        <w:t xml:space="preserve">不少于 </w:t>
      </w:r>
      <w:r>
        <w:t>600</w:t>
      </w:r>
      <w:r>
        <w:rPr>
          <w:spacing w:val="-18"/>
        </w:rPr>
        <w:t xml:space="preserve"> 字。</w:t>
      </w:r>
    </w:p>
    <w:p>
      <w:pPr>
        <w:spacing w:after="0" w:line="314" w:lineRule="auto"/>
        <w:jc w:val="both"/>
        <w:sectPr>
          <w:pgSz w:w="11850" w:h="16790"/>
          <w:pgMar w:top="1600" w:right="1580" w:bottom="940" w:left="1640" w:header="0" w:footer="752" w:gutter="0"/>
        </w:sectPr>
      </w:pPr>
    </w:p>
    <w:p>
      <w:pPr>
        <w:pStyle w:val="4"/>
        <w:spacing w:before="18" w:after="8"/>
        <w:ind w:left="5392"/>
        <w:rPr>
          <w:rFonts w:hint="eastAsia" w:ascii="微软雅黑" w:eastAsia="微软雅黑"/>
        </w:rPr>
      </w:pPr>
      <w:r>
        <w:rPr>
          <w:rFonts w:hint="eastAsia" w:ascii="微软雅黑" w:eastAsia="微软雅黑"/>
        </w:rPr>
        <w:t>2020 年成人高考高起点《语文》考前模拟卷</w:t>
      </w:r>
    </w:p>
    <w:p>
      <w:pPr>
        <w:pStyle w:val="4"/>
        <w:spacing w:line="20" w:lineRule="exact"/>
        <w:ind w:left="1200"/>
        <w:rPr>
          <w:rFonts w:ascii="微软雅黑"/>
          <w:sz w:val="2"/>
        </w:rPr>
      </w:pPr>
      <w:r>
        <w:rPr>
          <w:rFonts w:ascii="微软雅黑"/>
          <w:sz w:val="2"/>
        </w:rPr>
        <mc:AlternateContent>
          <mc:Choice Requires="wpg">
            <w:drawing>
              <wp:inline distT="0" distB="0" distL="114300" distR="114300">
                <wp:extent cx="5274310" cy="6350"/>
                <wp:effectExtent l="0" t="0" r="0" b="0"/>
                <wp:docPr id="2" name="组合 8"/>
                <wp:cNvGraphicFramePr/>
                <a:graphic xmlns:a="http://schemas.openxmlformats.org/drawingml/2006/main">
                  <a:graphicData uri="http://schemas.microsoft.com/office/word/2010/wordprocessingGroup">
                    <wpg:wgp>
                      <wpg:cNvGrpSpPr/>
                      <wpg:grpSpPr>
                        <a:xfrm>
                          <a:off x="0" y="0"/>
                          <a:ext cx="5274310" cy="6350"/>
                          <a:chOff x="0" y="0"/>
                          <a:chExt cx="8306" cy="10"/>
                        </a:xfrm>
                      </wpg:grpSpPr>
                      <wps:wsp>
                        <wps:cNvPr id="1" name="矩形 9"/>
                        <wps:cNvSpPr/>
                        <wps:spPr>
                          <a:xfrm>
                            <a:off x="0" y="0"/>
                            <a:ext cx="8306" cy="10"/>
                          </a:xfrm>
                          <a:prstGeom prst="rect">
                            <a:avLst/>
                          </a:prstGeom>
                          <a:solidFill>
                            <a:srgbClr val="000000"/>
                          </a:solidFill>
                          <a:ln>
                            <a:noFill/>
                          </a:ln>
                        </wps:spPr>
                        <wps:bodyPr upright="1"/>
                      </wps:wsp>
                    </wpg:wgp>
                  </a:graphicData>
                </a:graphic>
              </wp:inline>
            </w:drawing>
          </mc:Choice>
          <mc:Fallback>
            <w:pict>
              <v:group id="组合 8" o:spid="_x0000_s1026" o:spt="203" style="height:0.5pt;width:415.3pt;" coordsize="8306,10" o:gfxdata="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OwgQ0wAAAAMB&#10;AAAPAAAAAAAAAAEAIAAAACIAAABkcnMvZG93bnJldi54bWxQSwECFAAUAAAACACHTuJAVvB4CecB&#10;AAAwBAAADgAAAAAAAAABACAAAAAiAQAAZHJzL2Uyb0RvYy54bWxQSwUGAAAAAAYABgBZAQAAewUA&#10;AAAA&#10;">
                <o:lock v:ext="edit" aspectratio="f"/>
                <v:rect id="矩形 9" o:spid="_x0000_s1026" o:spt="1" style="position:absolute;left:0;top:0;height:10;width:8306;"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p>
    <w:p>
      <w:pPr>
        <w:pStyle w:val="4"/>
        <w:rPr>
          <w:rFonts w:ascii="微软雅黑"/>
          <w:sz w:val="12"/>
        </w:rPr>
      </w:pPr>
    </w:p>
    <w:p>
      <w:pPr>
        <w:pStyle w:val="2"/>
        <w:ind w:left="2781"/>
        <w:jc w:val="left"/>
      </w:pPr>
      <w:r>
        <w:t>成人高考-高起点《语文》考前模拟卷答案及解析</w:t>
      </w:r>
    </w:p>
    <w:p>
      <w:pPr>
        <w:spacing w:before="159" w:line="362" w:lineRule="auto"/>
        <w:ind w:left="1200" w:right="6207" w:firstLine="0"/>
        <w:jc w:val="left"/>
        <w:rPr>
          <w:b/>
          <w:sz w:val="21"/>
        </w:rPr>
      </w:pPr>
      <w:r>
        <w:rPr>
          <w:b/>
          <w:sz w:val="21"/>
        </w:rPr>
        <w:t>一、语言知识与语言运用</w:t>
      </w:r>
      <w:r>
        <w:rPr>
          <w:sz w:val="21"/>
        </w:rPr>
        <w:t>1.【答案】</w:t>
      </w:r>
      <w:r>
        <w:rPr>
          <w:b/>
          <w:sz w:val="21"/>
        </w:rPr>
        <w:t>A</w:t>
      </w:r>
    </w:p>
    <w:p>
      <w:pPr>
        <w:spacing w:before="0" w:line="362" w:lineRule="auto"/>
        <w:ind w:left="1200" w:right="205" w:firstLine="0"/>
        <w:jc w:val="both"/>
        <w:rPr>
          <w:b/>
          <w:sz w:val="21"/>
        </w:rPr>
      </w:pPr>
      <w:r>
        <w:rPr>
          <w:spacing w:val="-5"/>
          <w:sz w:val="21"/>
        </w:rPr>
        <w:t>【解析】本题考查了识记现代汉语普通话字音的能力。</w:t>
      </w:r>
      <w:r>
        <w:rPr>
          <w:b/>
          <w:sz w:val="21"/>
        </w:rPr>
        <w:t>B</w:t>
      </w:r>
      <w:r>
        <w:rPr>
          <w:b/>
          <w:spacing w:val="-63"/>
          <w:sz w:val="21"/>
        </w:rPr>
        <w:t xml:space="preserve"> </w:t>
      </w:r>
      <w:r>
        <w:rPr>
          <w:spacing w:val="-11"/>
          <w:sz w:val="21"/>
        </w:rPr>
        <w:t>项“博闻强识”的“识”读</w:t>
      </w:r>
      <w:r>
        <w:rPr>
          <w:b/>
          <w:sz w:val="21"/>
        </w:rPr>
        <w:t xml:space="preserve">“zhì", </w:t>
      </w:r>
      <w:r>
        <w:rPr>
          <w:spacing w:val="-9"/>
          <w:sz w:val="21"/>
        </w:rPr>
        <w:t xml:space="preserve">其他的读 </w:t>
      </w:r>
      <w:r>
        <w:rPr>
          <w:b/>
          <w:sz w:val="21"/>
        </w:rPr>
        <w:t>shí；C</w:t>
      </w:r>
      <w:r>
        <w:rPr>
          <w:b/>
          <w:spacing w:val="-56"/>
          <w:sz w:val="21"/>
        </w:rPr>
        <w:t xml:space="preserve"> </w:t>
      </w:r>
      <w:r>
        <w:rPr>
          <w:spacing w:val="3"/>
          <w:sz w:val="21"/>
        </w:rPr>
        <w:t>项“专横跋扈”的“横”读</w:t>
      </w:r>
      <w:r>
        <w:rPr>
          <w:b/>
          <w:sz w:val="21"/>
        </w:rPr>
        <w:t>"hèng",</w:t>
      </w:r>
      <w:r>
        <w:rPr>
          <w:spacing w:val="-9"/>
          <w:sz w:val="21"/>
        </w:rPr>
        <w:t xml:space="preserve">其他的读 </w:t>
      </w:r>
      <w:r>
        <w:rPr>
          <w:b/>
          <w:spacing w:val="2"/>
          <w:sz w:val="21"/>
        </w:rPr>
        <w:t>héng；D</w:t>
      </w:r>
      <w:r>
        <w:rPr>
          <w:b/>
          <w:spacing w:val="-54"/>
          <w:sz w:val="21"/>
        </w:rPr>
        <w:t xml:space="preserve"> </w:t>
      </w:r>
      <w:r>
        <w:rPr>
          <w:sz w:val="21"/>
        </w:rPr>
        <w:t>项"模型"“模棱两可”的“模”读</w:t>
      </w:r>
      <w:r>
        <w:rPr>
          <w:b/>
          <w:sz w:val="21"/>
        </w:rPr>
        <w:t>“mò”，</w:t>
      </w:r>
      <w:r>
        <w:rPr>
          <w:sz w:val="21"/>
        </w:rPr>
        <w:t>其他的读</w:t>
      </w:r>
      <w:r>
        <w:rPr>
          <w:b/>
          <w:sz w:val="21"/>
        </w:rPr>
        <w:t>"mú"。</w:t>
      </w:r>
    </w:p>
    <w:p>
      <w:pPr>
        <w:pStyle w:val="11"/>
        <w:numPr>
          <w:ilvl w:val="1"/>
          <w:numId w:val="5"/>
        </w:numPr>
        <w:tabs>
          <w:tab w:val="left" w:pos="1412"/>
        </w:tabs>
        <w:spacing w:before="0" w:after="0" w:line="267" w:lineRule="exact"/>
        <w:ind w:left="1411" w:right="0" w:hanging="212"/>
        <w:jc w:val="left"/>
        <w:rPr>
          <w:b/>
          <w:sz w:val="21"/>
        </w:rPr>
      </w:pPr>
      <w:r>
        <w:rPr>
          <w:sz w:val="21"/>
        </w:rPr>
        <w:t>【答案】</w:t>
      </w:r>
      <w:r>
        <w:rPr>
          <w:b/>
          <w:sz w:val="21"/>
        </w:rPr>
        <w:t>B</w:t>
      </w:r>
    </w:p>
    <w:p>
      <w:pPr>
        <w:pStyle w:val="4"/>
        <w:spacing w:before="135" w:line="362" w:lineRule="auto"/>
        <w:ind w:left="1200" w:right="210"/>
        <w:jc w:val="both"/>
      </w:pPr>
      <w:r>
        <w:rPr>
          <w:spacing w:val="-10"/>
        </w:rPr>
        <w:t>【解析】本题考查了识记现代汉语常用字的字形的能力。</w:t>
      </w:r>
      <w:r>
        <w:rPr>
          <w:b/>
        </w:rPr>
        <w:t>A</w:t>
      </w:r>
      <w:r>
        <w:rPr>
          <w:b/>
          <w:spacing w:val="-68"/>
        </w:rPr>
        <w:t xml:space="preserve"> </w:t>
      </w:r>
      <w:r>
        <w:rPr>
          <w:spacing w:val="-13"/>
        </w:rPr>
        <w:t>项“卑恭屈膝”的正确写法是“卑躬屈膝</w:t>
      </w:r>
      <w:r>
        <w:rPr>
          <w:b/>
          <w:spacing w:val="-4"/>
        </w:rPr>
        <w:t>"；C</w:t>
      </w:r>
      <w:r>
        <w:rPr>
          <w:b/>
          <w:spacing w:val="-63"/>
        </w:rPr>
        <w:t xml:space="preserve"> </w:t>
      </w:r>
      <w:r>
        <w:rPr>
          <w:spacing w:val="-5"/>
        </w:rPr>
        <w:t>项“病入膏盲"的正确写法是“病入膏肓</w:t>
      </w:r>
      <w:r>
        <w:rPr>
          <w:b/>
          <w:spacing w:val="-4"/>
        </w:rPr>
        <w:t>"；D</w:t>
      </w:r>
      <w:r>
        <w:rPr>
          <w:b/>
          <w:spacing w:val="-62"/>
        </w:rPr>
        <w:t xml:space="preserve"> </w:t>
      </w:r>
      <w:r>
        <w:rPr>
          <w:spacing w:val="-7"/>
        </w:rPr>
        <w:t>项“直接了当”的正确写法是“直截了当。</w:t>
      </w:r>
    </w:p>
    <w:p>
      <w:pPr>
        <w:pStyle w:val="11"/>
        <w:numPr>
          <w:ilvl w:val="1"/>
          <w:numId w:val="5"/>
        </w:numPr>
        <w:tabs>
          <w:tab w:val="left" w:pos="1412"/>
        </w:tabs>
        <w:spacing w:before="0" w:after="0" w:line="267" w:lineRule="exact"/>
        <w:ind w:left="1411" w:right="0" w:hanging="212"/>
        <w:jc w:val="left"/>
        <w:rPr>
          <w:sz w:val="21"/>
        </w:rPr>
      </w:pPr>
      <w:r>
        <w:rPr>
          <w:sz w:val="21"/>
        </w:rPr>
        <w:t>【答案】B</w:t>
      </w:r>
    </w:p>
    <w:p>
      <w:pPr>
        <w:pStyle w:val="4"/>
        <w:spacing w:before="137" w:line="362" w:lineRule="auto"/>
        <w:ind w:left="1200" w:right="114"/>
        <w:jc w:val="both"/>
      </w:pPr>
      <w:r>
        <w:rPr>
          <w:spacing w:val="-3"/>
        </w:rPr>
        <w:t>【解析】本题考查了正确使用成语的能力。</w:t>
      </w:r>
      <w:r>
        <w:t>A</w:t>
      </w:r>
      <w:r>
        <w:rPr>
          <w:spacing w:val="-10"/>
        </w:rPr>
        <w:t xml:space="preserve"> 项“安居乐业”指居住安定，乐于从事自己职业，“人民的生活安居乐业”主谓不搭配；B</w:t>
      </w:r>
      <w:r>
        <w:rPr>
          <w:spacing w:val="-8"/>
        </w:rPr>
        <w:t xml:space="preserve"> 项，“少年老成”是指人虽年轻，却很老练， 举动谨慎；C</w:t>
      </w:r>
      <w:r>
        <w:rPr>
          <w:spacing w:val="-12"/>
        </w:rPr>
        <w:t xml:space="preserve"> 项"遍体鳞伤"指浑身都是伤痕，形容伤势很重，“全身”与"遍体"重复；</w:t>
      </w:r>
      <w:r>
        <w:rPr>
          <w:spacing w:val="-8"/>
        </w:rPr>
        <w:t>D</w:t>
      </w:r>
      <w:r>
        <w:rPr>
          <w:spacing w:val="-20"/>
        </w:rPr>
        <w:t xml:space="preserve"> 项" </w:t>
      </w:r>
      <w:r>
        <w:rPr>
          <w:spacing w:val="-18"/>
          <w:w w:val="95"/>
        </w:rPr>
        <w:t xml:space="preserve">改头换面"指只在表面上有所改动，其内容却依然如故，“包装”与“头”“面”意思重复。   </w:t>
      </w:r>
      <w:r>
        <w:rPr>
          <w:spacing w:val="-18"/>
        </w:rPr>
        <w:t>4.【答案】D</w:t>
      </w:r>
    </w:p>
    <w:p>
      <w:pPr>
        <w:pStyle w:val="4"/>
        <w:spacing w:line="362" w:lineRule="auto"/>
        <w:ind w:left="1200" w:right="219"/>
      </w:pPr>
      <w:r>
        <w:t>【解析】A</w:t>
      </w:r>
      <w:r>
        <w:rPr>
          <w:spacing w:val="-8"/>
        </w:rPr>
        <w:t xml:space="preserve"> 项“对这次精彩的表演评价很高”一句偷换主语；</w:t>
      </w:r>
      <w:r>
        <w:t>B</w:t>
      </w:r>
      <w:r>
        <w:rPr>
          <w:spacing w:val="-8"/>
        </w:rPr>
        <w:t xml:space="preserve"> 项“日本国和朝野”语意交叉，应将“和”字去掉；C 项“约”和“左右”赘余，应去掉一个。</w:t>
      </w:r>
    </w:p>
    <w:p>
      <w:pPr>
        <w:pStyle w:val="11"/>
        <w:numPr>
          <w:ilvl w:val="0"/>
          <w:numId w:val="6"/>
        </w:numPr>
        <w:tabs>
          <w:tab w:val="left" w:pos="1412"/>
        </w:tabs>
        <w:spacing w:before="0" w:after="0" w:line="268" w:lineRule="exact"/>
        <w:ind w:left="1411" w:right="0" w:hanging="212"/>
        <w:jc w:val="left"/>
        <w:rPr>
          <w:sz w:val="21"/>
        </w:rPr>
      </w:pPr>
      <w:r>
        <w:rPr>
          <w:sz w:val="21"/>
        </w:rPr>
        <w:t>【答案】D</w:t>
      </w:r>
    </w:p>
    <w:p>
      <w:pPr>
        <w:pStyle w:val="4"/>
        <w:spacing w:before="133" w:line="362" w:lineRule="auto"/>
        <w:ind w:left="1200" w:right="114"/>
        <w:jc w:val="both"/>
      </w:pPr>
      <w:r>
        <w:rPr>
          <w:spacing w:val="-5"/>
        </w:rPr>
        <w:t>【解析】本题考查了辨识病句的能力。</w:t>
      </w:r>
      <w:r>
        <w:t>A</w:t>
      </w:r>
      <w:r>
        <w:rPr>
          <w:spacing w:val="-10"/>
        </w:rPr>
        <w:t xml:space="preserve"> 项重复累赘，删去"的误区"；</w:t>
      </w:r>
      <w:r>
        <w:rPr>
          <w:spacing w:val="-7"/>
        </w:rPr>
        <w:t>B</w:t>
      </w:r>
      <w:r>
        <w:rPr>
          <w:spacing w:val="-9"/>
        </w:rPr>
        <w:t xml:space="preserve"> 项"与否"与“苛求” 前后不照应；C</w:t>
      </w:r>
      <w:r>
        <w:rPr>
          <w:spacing w:val="-8"/>
        </w:rPr>
        <w:t xml:space="preserve"> 项搭配不当，“海洋资源开发利用”不是“道路”应将"道路"换作"途径"、方向"等。</w:t>
      </w:r>
    </w:p>
    <w:p>
      <w:pPr>
        <w:pStyle w:val="11"/>
        <w:numPr>
          <w:ilvl w:val="0"/>
          <w:numId w:val="6"/>
        </w:numPr>
        <w:tabs>
          <w:tab w:val="left" w:pos="1412"/>
        </w:tabs>
        <w:spacing w:before="0" w:after="0" w:line="267" w:lineRule="exact"/>
        <w:ind w:left="1411" w:right="0" w:hanging="212"/>
        <w:jc w:val="left"/>
        <w:rPr>
          <w:sz w:val="21"/>
        </w:rPr>
      </w:pPr>
      <w:r>
        <w:rPr>
          <w:sz w:val="21"/>
        </w:rPr>
        <w:t>【答案】B</w:t>
      </w:r>
    </w:p>
    <w:p>
      <w:pPr>
        <w:pStyle w:val="4"/>
        <w:spacing w:before="136" w:line="362" w:lineRule="auto"/>
        <w:ind w:left="1200" w:right="219"/>
      </w:pPr>
      <w:r>
        <w:rPr>
          <w:spacing w:val="-9"/>
          <w:w w:val="95"/>
        </w:rPr>
        <w:t xml:space="preserve">【解析】本题考查了语言表达与衔接的能力。把题干所给语与选项比照着读可看出，凌空飘   </w:t>
      </w:r>
      <w:r>
        <w:rPr>
          <w:spacing w:val="-9"/>
        </w:rPr>
        <w:t>逸"是写瀑布的形，汪汪一碧"是写草的色晶莹澄澈"是写琼浆的质。</w:t>
      </w:r>
    </w:p>
    <w:p>
      <w:pPr>
        <w:spacing w:before="0" w:line="362" w:lineRule="auto"/>
        <w:ind w:left="1200" w:right="5257" w:firstLine="0"/>
        <w:jc w:val="left"/>
        <w:rPr>
          <w:sz w:val="21"/>
        </w:rPr>
      </w:pPr>
      <w:r>
        <w:rPr>
          <w:b/>
          <w:spacing w:val="-5"/>
          <w:sz w:val="21"/>
        </w:rPr>
        <w:t xml:space="preserve">二、阅读下面文字，完成 </w:t>
      </w:r>
      <w:r>
        <w:rPr>
          <w:b/>
          <w:sz w:val="21"/>
        </w:rPr>
        <w:t>7-10</w:t>
      </w:r>
      <w:r>
        <w:rPr>
          <w:b/>
          <w:spacing w:val="-24"/>
          <w:sz w:val="21"/>
        </w:rPr>
        <w:t xml:space="preserve"> 题。</w:t>
      </w:r>
      <w:r>
        <w:rPr>
          <w:sz w:val="21"/>
        </w:rPr>
        <w:t>7.【答案】D</w:t>
      </w:r>
    </w:p>
    <w:p>
      <w:pPr>
        <w:pStyle w:val="4"/>
        <w:spacing w:line="362" w:lineRule="auto"/>
        <w:ind w:left="1200" w:right="219"/>
        <w:jc w:val="both"/>
      </w:pPr>
      <w:r>
        <w:t>【解析】A</w:t>
      </w:r>
      <w:r>
        <w:rPr>
          <w:spacing w:val="-8"/>
        </w:rPr>
        <w:t xml:space="preserve"> 项只是一方面不全面；</w:t>
      </w:r>
      <w:r>
        <w:t>B</w:t>
      </w:r>
      <w:r>
        <w:rPr>
          <w:spacing w:val="-8"/>
        </w:rPr>
        <w:t xml:space="preserve"> 项是对人体健康的直接危害；</w:t>
      </w:r>
      <w:r>
        <w:t>C</w:t>
      </w:r>
      <w:r>
        <w:rPr>
          <w:spacing w:val="-8"/>
        </w:rPr>
        <w:t xml:space="preserve"> 项指甲基叔丁基乙醚污</w:t>
      </w:r>
      <w:r>
        <w:rPr>
          <w:spacing w:val="-9"/>
        </w:rPr>
        <w:t>染难以消除的原因，也只是其会造成污染的一个方面；</w:t>
      </w:r>
      <w:r>
        <w:rPr>
          <w:spacing w:val="-8"/>
        </w:rPr>
        <w:t>D</w:t>
      </w:r>
      <w:r>
        <w:rPr>
          <w:spacing w:val="-10"/>
        </w:rPr>
        <w:t xml:space="preserve"> 项是根本原因，正是因为具备这些性质，甲基叔基乙醚的泄露才会造成地下饮水源的污染。</w:t>
      </w:r>
    </w:p>
    <w:p>
      <w:pPr>
        <w:pStyle w:val="11"/>
        <w:numPr>
          <w:ilvl w:val="0"/>
          <w:numId w:val="7"/>
        </w:numPr>
        <w:tabs>
          <w:tab w:val="left" w:pos="1412"/>
        </w:tabs>
        <w:spacing w:before="0" w:after="0" w:line="267" w:lineRule="exact"/>
        <w:ind w:left="1411" w:right="0" w:hanging="212"/>
        <w:jc w:val="left"/>
        <w:rPr>
          <w:sz w:val="21"/>
        </w:rPr>
      </w:pPr>
      <w:r>
        <w:rPr>
          <w:sz w:val="21"/>
        </w:rPr>
        <w:t>【答案】A</w:t>
      </w:r>
    </w:p>
    <w:p>
      <w:pPr>
        <w:pStyle w:val="4"/>
        <w:spacing w:before="134" w:line="362" w:lineRule="auto"/>
        <w:ind w:left="1200" w:right="229"/>
        <w:jc w:val="both"/>
      </w:pPr>
      <w:r>
        <w:rPr>
          <w:w w:val="95"/>
        </w:rPr>
        <w:t xml:space="preserve">【解析】联系上下文可知，"麻烦的事"指甲基叔丁基乙醚泄漏造成的危害(已经造成的地下   饮水源污染、空气污染)，和甲基叔丁基乙醚本身的性质给清除污染带来的阻力；“这些”   </w:t>
      </w:r>
      <w:r>
        <w:t>仅指已经造成的地下饮水源污染与空气污染。</w:t>
      </w:r>
    </w:p>
    <w:p>
      <w:pPr>
        <w:spacing w:after="0" w:line="362" w:lineRule="auto"/>
        <w:jc w:val="both"/>
        <w:sectPr>
          <w:footerReference r:id="rId5" w:type="default"/>
          <w:pgSz w:w="11910" w:h="16840"/>
          <w:pgMar w:top="820" w:right="1580" w:bottom="1200" w:left="600" w:header="0" w:footer="1006" w:gutter="0"/>
        </w:sectPr>
      </w:pPr>
    </w:p>
    <w:p>
      <w:pPr>
        <w:pStyle w:val="4"/>
        <w:spacing w:before="18" w:after="8"/>
        <w:ind w:left="5392"/>
        <w:rPr>
          <w:rFonts w:hint="eastAsia" w:ascii="微软雅黑" w:eastAsia="微软雅黑"/>
        </w:rPr>
      </w:pPr>
      <w:r>
        <w:rPr>
          <w:rFonts w:hint="eastAsia" w:ascii="微软雅黑" w:eastAsia="微软雅黑"/>
        </w:rPr>
        <w:t>2020 年成人高考高起点《语文》考前模拟卷</w:t>
      </w:r>
    </w:p>
    <w:p>
      <w:pPr>
        <w:pStyle w:val="4"/>
        <w:spacing w:line="20" w:lineRule="exact"/>
        <w:ind w:left="1200"/>
        <w:rPr>
          <w:rFonts w:ascii="微软雅黑"/>
          <w:sz w:val="2"/>
        </w:rPr>
      </w:pPr>
      <w:r>
        <w:rPr>
          <w:rFonts w:ascii="微软雅黑"/>
          <w:sz w:val="2"/>
        </w:rPr>
        <mc:AlternateContent>
          <mc:Choice Requires="wpg">
            <w:drawing>
              <wp:inline distT="0" distB="0" distL="114300" distR="114300">
                <wp:extent cx="5274310" cy="6350"/>
                <wp:effectExtent l="0" t="0" r="0" b="0"/>
                <wp:docPr id="4" name="组合 10"/>
                <wp:cNvGraphicFramePr/>
                <a:graphic xmlns:a="http://schemas.openxmlformats.org/drawingml/2006/main">
                  <a:graphicData uri="http://schemas.microsoft.com/office/word/2010/wordprocessingGroup">
                    <wpg:wgp>
                      <wpg:cNvGrpSpPr/>
                      <wpg:grpSpPr>
                        <a:xfrm>
                          <a:off x="0" y="0"/>
                          <a:ext cx="5274310" cy="6350"/>
                          <a:chOff x="0" y="0"/>
                          <a:chExt cx="8306" cy="10"/>
                        </a:xfrm>
                      </wpg:grpSpPr>
                      <wps:wsp>
                        <wps:cNvPr id="3" name="矩形 11"/>
                        <wps:cNvSpPr/>
                        <wps:spPr>
                          <a:xfrm>
                            <a:off x="0" y="0"/>
                            <a:ext cx="8306" cy="10"/>
                          </a:xfrm>
                          <a:prstGeom prst="rect">
                            <a:avLst/>
                          </a:prstGeom>
                          <a:solidFill>
                            <a:srgbClr val="000000"/>
                          </a:solidFill>
                          <a:ln>
                            <a:noFill/>
                          </a:ln>
                        </wps:spPr>
                        <wps:bodyPr upright="1"/>
                      </wps:wsp>
                    </wpg:wgp>
                  </a:graphicData>
                </a:graphic>
              </wp:inline>
            </w:drawing>
          </mc:Choice>
          <mc:Fallback>
            <w:pict>
              <v:group id="组合 10" o:spid="_x0000_s1026" o:spt="203" style="height:0.5pt;width:415.3pt;" coordsize="8306,10" o:gfxdata="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E7CBDT&#10;AAAAAwEAAA8AAAAAAAAAAQAgAAAAIgAAAGRycy9kb3ducmV2LnhtbFBLAQIUABQAAAAIAIdO4kD1&#10;svz77AEAADIEAAAOAAAAAAAAAAEAIAAAACIBAABkcnMvZTJvRG9jLnhtbFBLBQYAAAAABgAGAFkB&#10;AACABQAAAAA=&#10;">
                <o:lock v:ext="edit" aspectratio="f"/>
                <v:rect id="矩形 11" o:spid="_x0000_s1026" o:spt="1" style="position:absolute;left:0;top:0;height:10;width:8306;"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p>
    <w:p>
      <w:pPr>
        <w:pStyle w:val="4"/>
        <w:rPr>
          <w:rFonts w:ascii="微软雅黑"/>
          <w:sz w:val="9"/>
        </w:rPr>
      </w:pPr>
    </w:p>
    <w:p>
      <w:pPr>
        <w:pStyle w:val="11"/>
        <w:numPr>
          <w:ilvl w:val="0"/>
          <w:numId w:val="7"/>
        </w:numPr>
        <w:tabs>
          <w:tab w:val="left" w:pos="1412"/>
        </w:tabs>
        <w:spacing w:before="70" w:after="0" w:line="240" w:lineRule="auto"/>
        <w:ind w:left="1411" w:right="0" w:hanging="212"/>
        <w:jc w:val="left"/>
        <w:rPr>
          <w:sz w:val="21"/>
        </w:rPr>
      </w:pPr>
      <w:r>
        <w:rPr>
          <w:sz w:val="21"/>
        </w:rPr>
        <w:t>【答案】B</w:t>
      </w:r>
    </w:p>
    <w:p>
      <w:pPr>
        <w:pStyle w:val="4"/>
        <w:spacing w:before="136" w:line="362" w:lineRule="auto"/>
        <w:ind w:left="1200" w:right="5154"/>
      </w:pPr>
      <w:r>
        <w:t>【解析】B 项在原文中并没有提到。10.【答案】C</w:t>
      </w:r>
    </w:p>
    <w:p>
      <w:pPr>
        <w:pStyle w:val="4"/>
        <w:spacing w:line="362" w:lineRule="auto"/>
        <w:ind w:left="1200" w:right="311"/>
      </w:pPr>
      <w:r>
        <w:rPr>
          <w:spacing w:val="-1"/>
          <w:w w:val="99"/>
        </w:rPr>
        <w:t>【解析】原文中只说</w:t>
      </w:r>
      <w:r>
        <w:rPr>
          <w:spacing w:val="-53"/>
        </w:rPr>
        <w:t xml:space="preserve"> </w:t>
      </w:r>
      <w:r>
        <w:rPr>
          <w:spacing w:val="1"/>
          <w:w w:val="99"/>
        </w:rPr>
        <w:t>PM</w:t>
      </w:r>
      <w:r>
        <w:rPr>
          <w:w w:val="106"/>
          <w:position w:val="-2"/>
          <w:sz w:val="10"/>
        </w:rPr>
        <w:t>1</w:t>
      </w:r>
      <w:r>
        <w:rPr>
          <w:position w:val="-2"/>
          <w:sz w:val="10"/>
        </w:rPr>
        <w:t xml:space="preserve"> </w:t>
      </w:r>
      <w:r>
        <w:rPr>
          <w:spacing w:val="-2"/>
          <w:w w:val="99"/>
        </w:rPr>
        <w:t>细菌吸收甲基叔丁基乙醚的试验成功，但"在清洁地下水的具体应</w:t>
      </w:r>
      <w:r>
        <w:rPr>
          <w:spacing w:val="-5"/>
        </w:rPr>
        <w:t xml:space="preserve">用中，还没有让人信服的实例"。故 </w:t>
      </w:r>
      <w:r>
        <w:t>C</w:t>
      </w:r>
      <w:r>
        <w:rPr>
          <w:spacing w:val="-10"/>
        </w:rPr>
        <w:t xml:space="preserve"> 项不正确。</w:t>
      </w:r>
    </w:p>
    <w:p>
      <w:pPr>
        <w:pStyle w:val="3"/>
        <w:spacing w:line="268" w:lineRule="exact"/>
        <w:ind w:left="1200"/>
      </w:pPr>
      <w:r>
        <w:t>三、（25 分）</w:t>
      </w:r>
    </w:p>
    <w:p>
      <w:pPr>
        <w:pStyle w:val="4"/>
        <w:spacing w:before="136"/>
        <w:ind w:left="1200"/>
      </w:pPr>
      <w:r>
        <w:t>11.比喻比拟(拟人)</w:t>
      </w:r>
    </w:p>
    <w:p>
      <w:pPr>
        <w:pStyle w:val="4"/>
        <w:spacing w:before="136" w:line="362" w:lineRule="auto"/>
        <w:ind w:left="1200" w:right="219"/>
      </w:pPr>
      <w:r>
        <w:rPr>
          <w:spacing w:val="-6"/>
          <w:w w:val="95"/>
        </w:rPr>
        <w:t xml:space="preserve">以读者熟悉的事物为喻体，使读者获得具体深刻的理解；用比拟赋予花人的感情和灵性，借   </w:t>
      </w:r>
      <w:r>
        <w:rPr>
          <w:spacing w:val="-6"/>
        </w:rPr>
        <w:t>以寄寓作者的感情，更好地感染读者。</w:t>
      </w:r>
    </w:p>
    <w:p>
      <w:pPr>
        <w:pStyle w:val="4"/>
        <w:spacing w:line="268" w:lineRule="exact"/>
        <w:ind w:left="1200"/>
      </w:pPr>
      <w:r>
        <w:t>12.(l)指在"文革"期间花被拔，很多好人被迫害，美好的东西受到粗暴的破坏。</w:t>
      </w:r>
    </w:p>
    <w:p>
      <w:pPr>
        <w:pStyle w:val="4"/>
        <w:spacing w:before="137" w:line="362" w:lineRule="auto"/>
        <w:ind w:left="1200" w:right="652"/>
        <w:rPr>
          <w:rFonts w:hint="eastAsia" w:ascii="MS PGothic" w:hAnsi="MS PGothic" w:eastAsia="MS PGothic"/>
        </w:rPr>
      </w:pPr>
      <w:r>
        <w:rPr>
          <w:w w:val="95"/>
        </w:rPr>
        <w:t>(2)指花旺盛的生命活力，生生不息，以及美战胜丑，正义战胜邪恶的定理是不改的。</w:t>
      </w:r>
      <w:r>
        <w:t>13.①/②③④⑤⑥/⑦⑧⑨⑩/</w:t>
      </w:r>
      <w:r>
        <w:rPr>
          <w:rFonts w:hint="eastAsia" w:ascii="MS PGothic" w:hAnsi="MS PGothic" w:eastAsia="MS PGothic"/>
        </w:rPr>
        <w:t>⑪</w:t>
      </w:r>
    </w:p>
    <w:p>
      <w:pPr>
        <w:pStyle w:val="11"/>
        <w:numPr>
          <w:ilvl w:val="0"/>
          <w:numId w:val="8"/>
        </w:numPr>
        <w:tabs>
          <w:tab w:val="left" w:pos="1517"/>
        </w:tabs>
        <w:spacing w:before="0" w:after="0" w:line="362" w:lineRule="auto"/>
        <w:ind w:left="1200" w:right="1072" w:firstLine="0"/>
        <w:jc w:val="left"/>
        <w:rPr>
          <w:b/>
          <w:sz w:val="21"/>
        </w:rPr>
      </w:pPr>
      <w:r>
        <w:rPr>
          <w:w w:val="95"/>
          <w:sz w:val="21"/>
        </w:rPr>
        <w:t xml:space="preserve">本文是一曲美的颂歌，表达了作者对眼前美景、美好生活和时代的由衷赞颂。  </w:t>
      </w:r>
      <w:r>
        <w:rPr>
          <w:b/>
          <w:sz w:val="21"/>
        </w:rPr>
        <w:t>四、（25</w:t>
      </w:r>
      <w:r>
        <w:rPr>
          <w:b/>
          <w:spacing w:val="-28"/>
          <w:sz w:val="21"/>
        </w:rPr>
        <w:t xml:space="preserve"> 分</w:t>
      </w:r>
      <w:r>
        <w:rPr>
          <w:b/>
          <w:sz w:val="21"/>
        </w:rPr>
        <w:t>）</w:t>
      </w:r>
    </w:p>
    <w:p>
      <w:pPr>
        <w:pStyle w:val="11"/>
        <w:numPr>
          <w:ilvl w:val="0"/>
          <w:numId w:val="8"/>
        </w:numPr>
        <w:tabs>
          <w:tab w:val="left" w:pos="1517"/>
        </w:tabs>
        <w:spacing w:before="0" w:after="0" w:line="362" w:lineRule="auto"/>
        <w:ind w:left="1200" w:right="232" w:firstLine="0"/>
        <w:jc w:val="left"/>
        <w:rPr>
          <w:sz w:val="21"/>
        </w:rPr>
      </w:pPr>
      <w:r>
        <w:rPr>
          <w:w w:val="95"/>
          <w:sz w:val="21"/>
        </w:rPr>
        <w:t xml:space="preserve">假如人们不怕老虎，都能像婴儿、醉人和那个尚未知是虎的人那样，那么老虎怕人，就  </w:t>
      </w:r>
      <w:r>
        <w:rPr>
          <w:sz w:val="21"/>
        </w:rPr>
        <w:t>不足为怪了。</w:t>
      </w:r>
    </w:p>
    <w:p>
      <w:pPr>
        <w:pStyle w:val="11"/>
        <w:numPr>
          <w:ilvl w:val="0"/>
          <w:numId w:val="8"/>
        </w:numPr>
        <w:tabs>
          <w:tab w:val="left" w:pos="1517"/>
        </w:tabs>
        <w:spacing w:before="0" w:after="0" w:line="268" w:lineRule="exact"/>
        <w:ind w:left="1516" w:right="0" w:hanging="317"/>
        <w:jc w:val="left"/>
        <w:rPr>
          <w:sz w:val="21"/>
        </w:rPr>
      </w:pPr>
      <w:r>
        <w:rPr>
          <w:sz w:val="21"/>
        </w:rPr>
        <w:t>能代表本文中心意思的一句是"虎畏不惧己者"。</w:t>
      </w:r>
    </w:p>
    <w:p>
      <w:pPr>
        <w:pStyle w:val="11"/>
        <w:numPr>
          <w:ilvl w:val="0"/>
          <w:numId w:val="8"/>
        </w:numPr>
        <w:tabs>
          <w:tab w:val="left" w:pos="1517"/>
        </w:tabs>
        <w:spacing w:before="133" w:after="0" w:line="362" w:lineRule="auto"/>
        <w:ind w:left="1200" w:right="229" w:firstLine="0"/>
        <w:jc w:val="left"/>
        <w:rPr>
          <w:sz w:val="21"/>
        </w:rPr>
      </w:pPr>
      <w:r>
        <w:rPr>
          <w:w w:val="95"/>
          <w:sz w:val="21"/>
        </w:rPr>
        <w:t xml:space="preserve">打虎英雄武松，与文中三种不怕虎的人的最大区别是"知"与"不知"。武松明知是虎而不  </w:t>
      </w:r>
      <w:r>
        <w:rPr>
          <w:sz w:val="21"/>
        </w:rPr>
        <w:t>怕；婴儿不识虎，醉人不觉虎，夜归人不知虎而不怕。</w:t>
      </w:r>
    </w:p>
    <w:p>
      <w:pPr>
        <w:pStyle w:val="11"/>
        <w:numPr>
          <w:ilvl w:val="0"/>
          <w:numId w:val="8"/>
        </w:numPr>
        <w:tabs>
          <w:tab w:val="left" w:pos="1517"/>
          <w:tab w:val="left" w:pos="2565"/>
          <w:tab w:val="left" w:pos="4034"/>
        </w:tabs>
        <w:spacing w:before="0" w:after="0" w:line="268" w:lineRule="exact"/>
        <w:ind w:left="1516" w:right="0" w:hanging="317"/>
        <w:jc w:val="left"/>
        <w:rPr>
          <w:sz w:val="21"/>
        </w:rPr>
      </w:pPr>
      <w:r>
        <w:rPr>
          <w:sz w:val="21"/>
        </w:rPr>
        <w:t>升起船帆</w:t>
      </w:r>
      <w:r>
        <w:rPr>
          <w:sz w:val="21"/>
        </w:rPr>
        <w:tab/>
      </w:r>
      <w:r>
        <w:rPr>
          <w:sz w:val="21"/>
        </w:rPr>
        <w:t>乘船顺水而下</w:t>
      </w:r>
      <w:r>
        <w:rPr>
          <w:sz w:val="21"/>
        </w:rPr>
        <w:tab/>
      </w:r>
      <w:r>
        <w:rPr>
          <w:sz w:val="21"/>
        </w:rPr>
        <w:t>绝尘弃俗</w:t>
      </w:r>
    </w:p>
    <w:p>
      <w:pPr>
        <w:pStyle w:val="11"/>
        <w:numPr>
          <w:ilvl w:val="0"/>
          <w:numId w:val="8"/>
        </w:numPr>
        <w:tabs>
          <w:tab w:val="left" w:pos="1517"/>
        </w:tabs>
        <w:spacing w:before="137" w:after="0" w:line="362" w:lineRule="auto"/>
        <w:ind w:left="1200" w:right="1492" w:firstLine="0"/>
        <w:jc w:val="left"/>
        <w:rPr>
          <w:b/>
          <w:sz w:val="21"/>
        </w:rPr>
      </w:pPr>
      <w:r>
        <w:rPr>
          <w:w w:val="95"/>
          <w:sz w:val="21"/>
        </w:rPr>
        <w:t xml:space="preserve">点明主旨，表明诗人对东林精舍的向往，流露出对隐逸生活的倾羡之情。  </w:t>
      </w:r>
      <w:r>
        <w:rPr>
          <w:b/>
          <w:sz w:val="21"/>
        </w:rPr>
        <w:t>五、作文</w:t>
      </w:r>
    </w:p>
    <w:p>
      <w:pPr>
        <w:pStyle w:val="11"/>
        <w:numPr>
          <w:ilvl w:val="0"/>
          <w:numId w:val="8"/>
        </w:numPr>
        <w:tabs>
          <w:tab w:val="left" w:pos="1517"/>
        </w:tabs>
        <w:spacing w:before="0" w:after="0" w:line="268" w:lineRule="exact"/>
        <w:ind w:left="1516" w:right="0" w:hanging="317"/>
        <w:jc w:val="left"/>
        <w:rPr>
          <w:sz w:val="21"/>
        </w:rPr>
      </w:pPr>
      <w:r>
        <w:rPr>
          <w:w w:val="99"/>
          <w:sz w:val="21"/>
        </w:rPr>
        <w:t>略</w:t>
      </w:r>
    </w:p>
    <w:p>
      <w:pPr>
        <w:spacing w:after="0" w:line="268" w:lineRule="exact"/>
        <w:jc w:val="left"/>
        <w:rPr>
          <w:sz w:val="21"/>
        </w:rPr>
        <w:sectPr>
          <w:pgSz w:w="11910" w:h="16840"/>
          <w:pgMar w:top="820" w:right="1580" w:bottom="1200" w:left="600" w:header="0" w:footer="1006" w:gutter="0"/>
        </w:sectPr>
      </w:pPr>
    </w:p>
    <w:p>
      <w:pPr>
        <w:tabs>
          <w:tab w:val="left" w:pos="987"/>
          <w:tab w:val="left" w:pos="1975"/>
          <w:tab w:val="left" w:pos="2963"/>
        </w:tabs>
        <w:spacing w:before="341"/>
        <w:ind w:left="0" w:right="6039" w:firstLine="0"/>
        <w:jc w:val="center"/>
        <w:rPr>
          <w:rFonts w:hint="eastAsia" w:ascii="微软雅黑" w:eastAsia="微软雅黑"/>
          <w:b/>
          <w:sz w:val="52"/>
        </w:rPr>
      </w:pPr>
      <w:r>
        <mc:AlternateContent>
          <mc:Choice Requires="wpg">
            <w:drawing>
              <wp:anchor distT="0" distB="0" distL="114300" distR="114300" simplePos="0" relativeHeight="487375872" behindDoc="1" locked="0" layoutInCell="1" allowOverlap="1">
                <wp:simplePos x="0" y="0"/>
                <wp:positionH relativeFrom="page">
                  <wp:posOffset>0</wp:posOffset>
                </wp:positionH>
                <wp:positionV relativeFrom="page">
                  <wp:posOffset>0</wp:posOffset>
                </wp:positionV>
                <wp:extent cx="7559040" cy="10692765"/>
                <wp:effectExtent l="0" t="0" r="0" b="5715"/>
                <wp:wrapNone/>
                <wp:docPr id="12" name="组合 12"/>
                <wp:cNvGraphicFramePr/>
                <a:graphic xmlns:a="http://schemas.openxmlformats.org/drawingml/2006/main">
                  <a:graphicData uri="http://schemas.microsoft.com/office/word/2010/wordprocessingGroup">
                    <wpg:wgp>
                      <wpg:cNvGrpSpPr/>
                      <wpg:grpSpPr>
                        <a:xfrm>
                          <a:off x="0" y="0"/>
                          <a:ext cx="7559040" cy="10692765"/>
                          <a:chOff x="0" y="0"/>
                          <a:chExt cx="11904" cy="16839"/>
                        </a:xfrm>
                      </wpg:grpSpPr>
                      <pic:pic xmlns:pic="http://schemas.openxmlformats.org/drawingml/2006/picture">
                        <pic:nvPicPr>
                          <pic:cNvPr id="10" name="图片 13"/>
                          <pic:cNvPicPr>
                            <a:picLocks noChangeAspect="1"/>
                          </pic:cNvPicPr>
                        </pic:nvPicPr>
                        <pic:blipFill>
                          <a:blip r:embed="rId9"/>
                          <a:stretch>
                            <a:fillRect/>
                          </a:stretch>
                        </pic:blipFill>
                        <pic:spPr>
                          <a:xfrm>
                            <a:off x="0" y="0"/>
                            <a:ext cx="11904" cy="16839"/>
                          </a:xfrm>
                          <a:prstGeom prst="rect">
                            <a:avLst/>
                          </a:prstGeom>
                          <a:noFill/>
                          <a:ln>
                            <a:noFill/>
                          </a:ln>
                        </pic:spPr>
                      </pic:pic>
                      <pic:pic xmlns:pic="http://schemas.openxmlformats.org/drawingml/2006/picture">
                        <pic:nvPicPr>
                          <pic:cNvPr id="11" name="图片 14"/>
                          <pic:cNvPicPr>
                            <a:picLocks noChangeAspect="1"/>
                          </pic:cNvPicPr>
                        </pic:nvPicPr>
                        <pic:blipFill>
                          <a:blip r:embed="rId10"/>
                          <a:stretch>
                            <a:fillRect/>
                          </a:stretch>
                        </pic:blipFill>
                        <pic:spPr>
                          <a:xfrm>
                            <a:off x="705" y="1454"/>
                            <a:ext cx="3452" cy="533"/>
                          </a:xfrm>
                          <a:prstGeom prst="rect">
                            <a:avLst/>
                          </a:prstGeom>
                          <a:noFill/>
                          <a:ln>
                            <a:noFill/>
                          </a:ln>
                        </pic:spPr>
                      </pic:pic>
                    </wpg:wgp>
                  </a:graphicData>
                </a:graphic>
              </wp:anchor>
            </w:drawing>
          </mc:Choice>
          <mc:Fallback>
            <w:pict>
              <v:group id="_x0000_s1026" o:spid="_x0000_s1026" o:spt="203" style="position:absolute;left:0pt;margin-left:0pt;margin-top:0pt;height:841.95pt;width:595.2pt;mso-position-horizontal-relative:page;mso-position-vertical-relative:page;z-index:-15940608;mso-width-relative:page;mso-height-relative:page;" coordsize="11904,16839" o:gfxdata="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">
                <o:lock v:ext="edit" aspectratio="f"/>
                <v:shape id="图片 13" o:spid="_x0000_s1026" o:spt="75" alt="" type="#_x0000_t75" style="position:absolute;left:0;top:0;height:16839;width:11904;" filled="f" o:preferrelative="t" stroked="f" coordsize="21600,21600" o:gfxdata="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PQtP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14" o:spid="_x0000_s1026" o:spt="75" alt="" type="#_x0000_t75" style="position:absolute;left:705;top:1454;height:533;width:3452;" filled="f" o:preferrelative="t" stroked="f" coordsize="21600,21600" o:gfxdata="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DnM8S2AAAA2wAAAA8A&#10;AAAAAAAAAQAgAAAAIgAAAGRycy9kb3ducmV2LnhtbFBLAQIUABQAAAAIAIdO4kAzLwWeOwAAADkA&#10;AAAQAAAAAAAAAAEAIAAAAAUBAABkcnMvc2hhcGV4bWwueG1sUEsFBgAAAAAGAAYAWwEAAK8DAAAA&#10;AA==&#10;">
                  <v:fill on="f" focussize="0,0"/>
                  <v:stroke on="f"/>
                  <v:imagedata r:id="rId10" o:title=""/>
                  <o:lock v:ext="edit" aspectratio="t"/>
                </v:shape>
              </v:group>
            </w:pict>
          </mc:Fallback>
        </mc:AlternateContent>
      </w:r>
      <w:r>
        <w:rPr>
          <w:rFonts w:hint="eastAsia" w:ascii="微软雅黑" w:eastAsia="微软雅黑"/>
          <w:b/>
          <w:sz w:val="52"/>
        </w:rPr>
        <w:t>成</w:t>
      </w:r>
      <w:r>
        <w:rPr>
          <w:rFonts w:hint="eastAsia" w:ascii="微软雅黑" w:eastAsia="微软雅黑"/>
          <w:b/>
          <w:sz w:val="52"/>
        </w:rPr>
        <w:tab/>
      </w:r>
      <w:r>
        <w:rPr>
          <w:rFonts w:hint="eastAsia" w:ascii="微软雅黑" w:eastAsia="微软雅黑"/>
          <w:b/>
          <w:sz w:val="52"/>
        </w:rPr>
        <w:t>人</w:t>
      </w:r>
      <w:r>
        <w:rPr>
          <w:rFonts w:hint="eastAsia" w:ascii="微软雅黑" w:eastAsia="微软雅黑"/>
          <w:b/>
          <w:sz w:val="52"/>
        </w:rPr>
        <w:tab/>
      </w:r>
      <w:r>
        <w:rPr>
          <w:rFonts w:hint="eastAsia" w:ascii="微软雅黑" w:eastAsia="微软雅黑"/>
          <w:b/>
          <w:sz w:val="52"/>
        </w:rPr>
        <w:t>高</w:t>
      </w:r>
      <w:r>
        <w:rPr>
          <w:rFonts w:hint="eastAsia" w:ascii="微软雅黑" w:eastAsia="微软雅黑"/>
          <w:b/>
          <w:sz w:val="52"/>
        </w:rPr>
        <w:tab/>
      </w:r>
      <w:r>
        <w:rPr>
          <w:rFonts w:hint="eastAsia" w:ascii="微软雅黑" w:eastAsia="微软雅黑"/>
          <w:b/>
          <w:sz w:val="52"/>
        </w:rPr>
        <w:t>考</w:t>
      </w:r>
    </w:p>
    <w:p>
      <w:pPr>
        <w:spacing w:before="34"/>
        <w:ind w:left="0" w:right="6070" w:firstLine="0"/>
        <w:jc w:val="center"/>
        <w:rPr>
          <w:sz w:val="40"/>
        </w:rPr>
      </w:pPr>
      <w:r>
        <w:rPr>
          <w:sz w:val="40"/>
        </w:rPr>
        <w:t>考 前 模 拟 卷</w:t>
      </w:r>
    </w:p>
    <w:sectPr>
      <w:footerReference r:id="rId6" w:type="default"/>
      <w:pgSz w:w="11910" w:h="16840"/>
      <w:pgMar w:top="120" w:right="1578" w:bottom="280" w:left="6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7372800" behindDoc="1" locked="0" layoutInCell="1" allowOverlap="1">
              <wp:simplePos x="0" y="0"/>
              <wp:positionH relativeFrom="page">
                <wp:posOffset>3695700</wp:posOffset>
              </wp:positionH>
              <wp:positionV relativeFrom="page">
                <wp:posOffset>10039350</wp:posOffset>
              </wp:positionV>
              <wp:extent cx="134620" cy="1397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34620"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pt;margin-top:790.5pt;height:11pt;width:10.6pt;mso-position-horizontal-relative:page;mso-position-vertical-relative:page;z-index:-15943680;mso-width-relative:page;mso-height-relative:page;" filled="f" stroked="f" coordsize="21600,21600" o:gfxdata="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Y1VqNgAAAANAQAADwAAAAAAAAAB&#10;ACAAAAAiAAAAZHJzL2Rvd25yZXYueG1sUEsBAhQAFAAAAAgAh07iQFuDMN+eAQAAJAMAAA4AAAAA&#10;AAAAAQAgAAAAJwEAAGRycy9lMm9Eb2MueG1sUEsFBgAAAAAGAAYAWQEAADcFA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7372800" behindDoc="1" locked="0" layoutInCell="1" allowOverlap="1">
              <wp:simplePos x="0" y="0"/>
              <wp:positionH relativeFrom="page">
                <wp:posOffset>3712210</wp:posOffset>
              </wp:positionH>
              <wp:positionV relativeFrom="page">
                <wp:posOffset>9912985</wp:posOffset>
              </wp:positionV>
              <wp:extent cx="134620" cy="1397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34620"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2.3pt;margin-top:780.55pt;height:11pt;width:10.6pt;mso-position-horizontal-relative:page;mso-position-vertical-relative:page;z-index:-15943680;mso-width-relative:page;mso-height-relative:page;" filled="f" stroked="f" coordsize="21600,21600" o:gfxdata="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Dbg42gAAAA0BAAAPAAAAAAAA&#10;AAEAIAAAACIAAABkcnMvZG93bnJldi54bWxQSwECFAAUAAAACACHTuJAch9N2Z4BAAAkAwAADgAA&#10;AAAAAAABACAAAAApAQAAZHJzL2Uyb0RvYy54bWxQSwUGAAAAAAYABgBZAQAAOQU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487373824"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6"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upperLetter"/>
      <w:lvlText w:val="%1."/>
      <w:lvlJc w:val="left"/>
      <w:pPr>
        <w:ind w:left="1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007" w:hanging="212"/>
      </w:pPr>
      <w:rPr>
        <w:rFonts w:hint="default"/>
        <w:lang w:val="en-US" w:eastAsia="zh-CN" w:bidi="ar-SA"/>
      </w:rPr>
    </w:lvl>
    <w:lvl w:ilvl="2" w:tentative="0">
      <w:start w:val="0"/>
      <w:numFmt w:val="bullet"/>
      <w:lvlText w:val="•"/>
      <w:lvlJc w:val="left"/>
      <w:pPr>
        <w:ind w:left="1854" w:hanging="212"/>
      </w:pPr>
      <w:rPr>
        <w:rFonts w:hint="default"/>
        <w:lang w:val="en-US" w:eastAsia="zh-CN" w:bidi="ar-SA"/>
      </w:rPr>
    </w:lvl>
    <w:lvl w:ilvl="3" w:tentative="0">
      <w:start w:val="0"/>
      <w:numFmt w:val="bullet"/>
      <w:lvlText w:val="•"/>
      <w:lvlJc w:val="left"/>
      <w:pPr>
        <w:ind w:left="2701" w:hanging="212"/>
      </w:pPr>
      <w:rPr>
        <w:rFonts w:hint="default"/>
        <w:lang w:val="en-US" w:eastAsia="zh-CN" w:bidi="ar-SA"/>
      </w:rPr>
    </w:lvl>
    <w:lvl w:ilvl="4" w:tentative="0">
      <w:start w:val="0"/>
      <w:numFmt w:val="bullet"/>
      <w:lvlText w:val="•"/>
      <w:lvlJc w:val="left"/>
      <w:pPr>
        <w:ind w:left="3548" w:hanging="212"/>
      </w:pPr>
      <w:rPr>
        <w:rFonts w:hint="default"/>
        <w:lang w:val="en-US" w:eastAsia="zh-CN" w:bidi="ar-SA"/>
      </w:rPr>
    </w:lvl>
    <w:lvl w:ilvl="5" w:tentative="0">
      <w:start w:val="0"/>
      <w:numFmt w:val="bullet"/>
      <w:lvlText w:val="•"/>
      <w:lvlJc w:val="left"/>
      <w:pPr>
        <w:ind w:left="4395" w:hanging="212"/>
      </w:pPr>
      <w:rPr>
        <w:rFonts w:hint="default"/>
        <w:lang w:val="en-US" w:eastAsia="zh-CN" w:bidi="ar-SA"/>
      </w:rPr>
    </w:lvl>
    <w:lvl w:ilvl="6" w:tentative="0">
      <w:start w:val="0"/>
      <w:numFmt w:val="bullet"/>
      <w:lvlText w:val="•"/>
      <w:lvlJc w:val="left"/>
      <w:pPr>
        <w:ind w:left="5242" w:hanging="212"/>
      </w:pPr>
      <w:rPr>
        <w:rFonts w:hint="default"/>
        <w:lang w:val="en-US" w:eastAsia="zh-CN" w:bidi="ar-SA"/>
      </w:rPr>
    </w:lvl>
    <w:lvl w:ilvl="7" w:tentative="0">
      <w:start w:val="0"/>
      <w:numFmt w:val="bullet"/>
      <w:lvlText w:val="•"/>
      <w:lvlJc w:val="left"/>
      <w:pPr>
        <w:ind w:left="6089" w:hanging="212"/>
      </w:pPr>
      <w:rPr>
        <w:rFonts w:hint="default"/>
        <w:lang w:val="en-US" w:eastAsia="zh-CN" w:bidi="ar-SA"/>
      </w:rPr>
    </w:lvl>
    <w:lvl w:ilvl="8" w:tentative="0">
      <w:start w:val="0"/>
      <w:numFmt w:val="bullet"/>
      <w:lvlText w:val="•"/>
      <w:lvlJc w:val="left"/>
      <w:pPr>
        <w:ind w:left="6936" w:hanging="212"/>
      </w:pPr>
      <w:rPr>
        <w:rFonts w:hint="default"/>
        <w:lang w:val="en-US" w:eastAsia="zh-CN" w:bidi="ar-SA"/>
      </w:rPr>
    </w:lvl>
  </w:abstractNum>
  <w:abstractNum w:abstractNumId="1">
    <w:nsid w:val="9C11E984"/>
    <w:multiLevelType w:val="multilevel"/>
    <w:tmpl w:val="9C11E984"/>
    <w:lvl w:ilvl="0" w:tentative="0">
      <w:start w:val="8"/>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50" w:hanging="212"/>
      </w:pPr>
      <w:rPr>
        <w:rFonts w:hint="default"/>
        <w:lang w:val="en-US" w:eastAsia="zh-CN" w:bidi="ar-SA"/>
      </w:rPr>
    </w:lvl>
    <w:lvl w:ilvl="2" w:tentative="0">
      <w:start w:val="0"/>
      <w:numFmt w:val="bullet"/>
      <w:lvlText w:val="•"/>
      <w:lvlJc w:val="left"/>
      <w:pPr>
        <w:ind w:left="3081" w:hanging="212"/>
      </w:pPr>
      <w:rPr>
        <w:rFonts w:hint="default"/>
        <w:lang w:val="en-US" w:eastAsia="zh-CN" w:bidi="ar-SA"/>
      </w:rPr>
    </w:lvl>
    <w:lvl w:ilvl="3" w:tentative="0">
      <w:start w:val="0"/>
      <w:numFmt w:val="bullet"/>
      <w:lvlText w:val="•"/>
      <w:lvlJc w:val="left"/>
      <w:pPr>
        <w:ind w:left="3911" w:hanging="212"/>
      </w:pPr>
      <w:rPr>
        <w:rFonts w:hint="default"/>
        <w:lang w:val="en-US" w:eastAsia="zh-CN" w:bidi="ar-SA"/>
      </w:rPr>
    </w:lvl>
    <w:lvl w:ilvl="4" w:tentative="0">
      <w:start w:val="0"/>
      <w:numFmt w:val="bullet"/>
      <w:lvlText w:val="•"/>
      <w:lvlJc w:val="left"/>
      <w:pPr>
        <w:ind w:left="4742" w:hanging="212"/>
      </w:pPr>
      <w:rPr>
        <w:rFonts w:hint="default"/>
        <w:lang w:val="en-US" w:eastAsia="zh-CN" w:bidi="ar-SA"/>
      </w:rPr>
    </w:lvl>
    <w:lvl w:ilvl="5" w:tentative="0">
      <w:start w:val="0"/>
      <w:numFmt w:val="bullet"/>
      <w:lvlText w:val="•"/>
      <w:lvlJc w:val="left"/>
      <w:pPr>
        <w:ind w:left="5573" w:hanging="212"/>
      </w:pPr>
      <w:rPr>
        <w:rFonts w:hint="default"/>
        <w:lang w:val="en-US" w:eastAsia="zh-CN" w:bidi="ar-SA"/>
      </w:rPr>
    </w:lvl>
    <w:lvl w:ilvl="6" w:tentative="0">
      <w:start w:val="0"/>
      <w:numFmt w:val="bullet"/>
      <w:lvlText w:val="•"/>
      <w:lvlJc w:val="left"/>
      <w:pPr>
        <w:ind w:left="6403" w:hanging="212"/>
      </w:pPr>
      <w:rPr>
        <w:rFonts w:hint="default"/>
        <w:lang w:val="en-US" w:eastAsia="zh-CN" w:bidi="ar-SA"/>
      </w:rPr>
    </w:lvl>
    <w:lvl w:ilvl="7" w:tentative="0">
      <w:start w:val="0"/>
      <w:numFmt w:val="bullet"/>
      <w:lvlText w:val="•"/>
      <w:lvlJc w:val="left"/>
      <w:pPr>
        <w:ind w:left="7234" w:hanging="212"/>
      </w:pPr>
      <w:rPr>
        <w:rFonts w:hint="default"/>
        <w:lang w:val="en-US" w:eastAsia="zh-CN" w:bidi="ar-SA"/>
      </w:rPr>
    </w:lvl>
    <w:lvl w:ilvl="8" w:tentative="0">
      <w:start w:val="0"/>
      <w:numFmt w:val="bullet"/>
      <w:lvlText w:val="•"/>
      <w:lvlJc w:val="left"/>
      <w:pPr>
        <w:ind w:left="8064" w:hanging="212"/>
      </w:pPr>
      <w:rPr>
        <w:rFonts w:hint="default"/>
        <w:lang w:val="en-US" w:eastAsia="zh-CN" w:bidi="ar-SA"/>
      </w:rPr>
    </w:lvl>
  </w:abstractNum>
  <w:abstractNum w:abstractNumId="2">
    <w:nsid w:val="BCECA0B4"/>
    <w:multiLevelType w:val="multilevel"/>
    <w:tmpl w:val="BCECA0B4"/>
    <w:lvl w:ilvl="0" w:tentative="0">
      <w:start w:val="1"/>
      <w:numFmt w:val="upperLetter"/>
      <w:lvlText w:val="%1."/>
      <w:lvlJc w:val="left"/>
      <w:pPr>
        <w:ind w:left="1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007" w:hanging="212"/>
      </w:pPr>
      <w:rPr>
        <w:rFonts w:hint="default"/>
        <w:lang w:val="en-US" w:eastAsia="zh-CN" w:bidi="ar-SA"/>
      </w:rPr>
    </w:lvl>
    <w:lvl w:ilvl="2" w:tentative="0">
      <w:start w:val="0"/>
      <w:numFmt w:val="bullet"/>
      <w:lvlText w:val="•"/>
      <w:lvlJc w:val="left"/>
      <w:pPr>
        <w:ind w:left="1854" w:hanging="212"/>
      </w:pPr>
      <w:rPr>
        <w:rFonts w:hint="default"/>
        <w:lang w:val="en-US" w:eastAsia="zh-CN" w:bidi="ar-SA"/>
      </w:rPr>
    </w:lvl>
    <w:lvl w:ilvl="3" w:tentative="0">
      <w:start w:val="0"/>
      <w:numFmt w:val="bullet"/>
      <w:lvlText w:val="•"/>
      <w:lvlJc w:val="left"/>
      <w:pPr>
        <w:ind w:left="2701" w:hanging="212"/>
      </w:pPr>
      <w:rPr>
        <w:rFonts w:hint="default"/>
        <w:lang w:val="en-US" w:eastAsia="zh-CN" w:bidi="ar-SA"/>
      </w:rPr>
    </w:lvl>
    <w:lvl w:ilvl="4" w:tentative="0">
      <w:start w:val="0"/>
      <w:numFmt w:val="bullet"/>
      <w:lvlText w:val="•"/>
      <w:lvlJc w:val="left"/>
      <w:pPr>
        <w:ind w:left="3548" w:hanging="212"/>
      </w:pPr>
      <w:rPr>
        <w:rFonts w:hint="default"/>
        <w:lang w:val="en-US" w:eastAsia="zh-CN" w:bidi="ar-SA"/>
      </w:rPr>
    </w:lvl>
    <w:lvl w:ilvl="5" w:tentative="0">
      <w:start w:val="0"/>
      <w:numFmt w:val="bullet"/>
      <w:lvlText w:val="•"/>
      <w:lvlJc w:val="left"/>
      <w:pPr>
        <w:ind w:left="4395" w:hanging="212"/>
      </w:pPr>
      <w:rPr>
        <w:rFonts w:hint="default"/>
        <w:lang w:val="en-US" w:eastAsia="zh-CN" w:bidi="ar-SA"/>
      </w:rPr>
    </w:lvl>
    <w:lvl w:ilvl="6" w:tentative="0">
      <w:start w:val="0"/>
      <w:numFmt w:val="bullet"/>
      <w:lvlText w:val="•"/>
      <w:lvlJc w:val="left"/>
      <w:pPr>
        <w:ind w:left="5242" w:hanging="212"/>
      </w:pPr>
      <w:rPr>
        <w:rFonts w:hint="default"/>
        <w:lang w:val="en-US" w:eastAsia="zh-CN" w:bidi="ar-SA"/>
      </w:rPr>
    </w:lvl>
    <w:lvl w:ilvl="7" w:tentative="0">
      <w:start w:val="0"/>
      <w:numFmt w:val="bullet"/>
      <w:lvlText w:val="•"/>
      <w:lvlJc w:val="left"/>
      <w:pPr>
        <w:ind w:left="6089" w:hanging="212"/>
      </w:pPr>
      <w:rPr>
        <w:rFonts w:hint="default"/>
        <w:lang w:val="en-US" w:eastAsia="zh-CN" w:bidi="ar-SA"/>
      </w:rPr>
    </w:lvl>
    <w:lvl w:ilvl="8" w:tentative="0">
      <w:start w:val="0"/>
      <w:numFmt w:val="bullet"/>
      <w:lvlText w:val="•"/>
      <w:lvlJc w:val="left"/>
      <w:pPr>
        <w:ind w:left="6936" w:hanging="212"/>
      </w:pPr>
      <w:rPr>
        <w:rFonts w:hint="default"/>
        <w:lang w:val="en-US" w:eastAsia="zh-CN" w:bidi="ar-SA"/>
      </w:rPr>
    </w:lvl>
  </w:abstractNum>
  <w:abstractNum w:abstractNumId="3">
    <w:nsid w:val="E0294EC7"/>
    <w:multiLevelType w:val="multilevel"/>
    <w:tmpl w:val="E0294EC7"/>
    <w:lvl w:ilvl="0" w:tentative="0">
      <w:start w:val="14"/>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052" w:hanging="317"/>
      </w:pPr>
      <w:rPr>
        <w:rFonts w:hint="default"/>
        <w:lang w:val="en-US" w:eastAsia="zh-CN" w:bidi="ar-SA"/>
      </w:rPr>
    </w:lvl>
    <w:lvl w:ilvl="2" w:tentative="0">
      <w:start w:val="0"/>
      <w:numFmt w:val="bullet"/>
      <w:lvlText w:val="•"/>
      <w:lvlJc w:val="left"/>
      <w:pPr>
        <w:ind w:left="2905" w:hanging="317"/>
      </w:pPr>
      <w:rPr>
        <w:rFonts w:hint="default"/>
        <w:lang w:val="en-US" w:eastAsia="zh-CN" w:bidi="ar-SA"/>
      </w:rPr>
    </w:lvl>
    <w:lvl w:ilvl="3" w:tentative="0">
      <w:start w:val="0"/>
      <w:numFmt w:val="bullet"/>
      <w:lvlText w:val="•"/>
      <w:lvlJc w:val="left"/>
      <w:pPr>
        <w:ind w:left="3757" w:hanging="317"/>
      </w:pPr>
      <w:rPr>
        <w:rFonts w:hint="default"/>
        <w:lang w:val="en-US" w:eastAsia="zh-CN" w:bidi="ar-SA"/>
      </w:rPr>
    </w:lvl>
    <w:lvl w:ilvl="4" w:tentative="0">
      <w:start w:val="0"/>
      <w:numFmt w:val="bullet"/>
      <w:lvlText w:val="•"/>
      <w:lvlJc w:val="left"/>
      <w:pPr>
        <w:ind w:left="4610" w:hanging="317"/>
      </w:pPr>
      <w:rPr>
        <w:rFonts w:hint="default"/>
        <w:lang w:val="en-US" w:eastAsia="zh-CN" w:bidi="ar-SA"/>
      </w:rPr>
    </w:lvl>
    <w:lvl w:ilvl="5" w:tentative="0">
      <w:start w:val="0"/>
      <w:numFmt w:val="bullet"/>
      <w:lvlText w:val="•"/>
      <w:lvlJc w:val="left"/>
      <w:pPr>
        <w:ind w:left="5463" w:hanging="317"/>
      </w:pPr>
      <w:rPr>
        <w:rFonts w:hint="default"/>
        <w:lang w:val="en-US" w:eastAsia="zh-CN" w:bidi="ar-SA"/>
      </w:rPr>
    </w:lvl>
    <w:lvl w:ilvl="6" w:tentative="0">
      <w:start w:val="0"/>
      <w:numFmt w:val="bullet"/>
      <w:lvlText w:val="•"/>
      <w:lvlJc w:val="left"/>
      <w:pPr>
        <w:ind w:left="6315" w:hanging="317"/>
      </w:pPr>
      <w:rPr>
        <w:rFonts w:hint="default"/>
        <w:lang w:val="en-US" w:eastAsia="zh-CN" w:bidi="ar-SA"/>
      </w:rPr>
    </w:lvl>
    <w:lvl w:ilvl="7" w:tentative="0">
      <w:start w:val="0"/>
      <w:numFmt w:val="bullet"/>
      <w:lvlText w:val="•"/>
      <w:lvlJc w:val="left"/>
      <w:pPr>
        <w:ind w:left="7168" w:hanging="317"/>
      </w:pPr>
      <w:rPr>
        <w:rFonts w:hint="default"/>
        <w:lang w:val="en-US" w:eastAsia="zh-CN" w:bidi="ar-SA"/>
      </w:rPr>
    </w:lvl>
    <w:lvl w:ilvl="8" w:tentative="0">
      <w:start w:val="0"/>
      <w:numFmt w:val="bullet"/>
      <w:lvlText w:val="•"/>
      <w:lvlJc w:val="left"/>
      <w:pPr>
        <w:ind w:left="8020" w:hanging="317"/>
      </w:pPr>
      <w:rPr>
        <w:rFonts w:hint="default"/>
        <w:lang w:val="en-US" w:eastAsia="zh-CN" w:bidi="ar-SA"/>
      </w:rPr>
    </w:lvl>
  </w:abstractNum>
  <w:abstractNum w:abstractNumId="4">
    <w:nsid w:val="F585BF25"/>
    <w:multiLevelType w:val="multilevel"/>
    <w:tmpl w:val="F585BF25"/>
    <w:lvl w:ilvl="0" w:tentative="0">
      <w:start w:val="1"/>
      <w:numFmt w:val="decimal"/>
      <w:lvlText w:val="（%1）"/>
      <w:lvlJc w:val="left"/>
      <w:pPr>
        <w:ind w:left="685" w:hanging="526"/>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475" w:hanging="526"/>
      </w:pPr>
      <w:rPr>
        <w:rFonts w:hint="default"/>
        <w:lang w:val="en-US" w:eastAsia="zh-CN" w:bidi="ar-SA"/>
      </w:rPr>
    </w:lvl>
    <w:lvl w:ilvl="2" w:tentative="0">
      <w:start w:val="0"/>
      <w:numFmt w:val="bullet"/>
      <w:lvlText w:val="•"/>
      <w:lvlJc w:val="left"/>
      <w:pPr>
        <w:ind w:left="2270" w:hanging="526"/>
      </w:pPr>
      <w:rPr>
        <w:rFonts w:hint="default"/>
        <w:lang w:val="en-US" w:eastAsia="zh-CN" w:bidi="ar-SA"/>
      </w:rPr>
    </w:lvl>
    <w:lvl w:ilvl="3" w:tentative="0">
      <w:start w:val="0"/>
      <w:numFmt w:val="bullet"/>
      <w:lvlText w:val="•"/>
      <w:lvlJc w:val="left"/>
      <w:pPr>
        <w:ind w:left="3065" w:hanging="526"/>
      </w:pPr>
      <w:rPr>
        <w:rFonts w:hint="default"/>
        <w:lang w:val="en-US" w:eastAsia="zh-CN" w:bidi="ar-SA"/>
      </w:rPr>
    </w:lvl>
    <w:lvl w:ilvl="4" w:tentative="0">
      <w:start w:val="0"/>
      <w:numFmt w:val="bullet"/>
      <w:lvlText w:val="•"/>
      <w:lvlJc w:val="left"/>
      <w:pPr>
        <w:ind w:left="3860" w:hanging="526"/>
      </w:pPr>
      <w:rPr>
        <w:rFonts w:hint="default"/>
        <w:lang w:val="en-US" w:eastAsia="zh-CN" w:bidi="ar-SA"/>
      </w:rPr>
    </w:lvl>
    <w:lvl w:ilvl="5" w:tentative="0">
      <w:start w:val="0"/>
      <w:numFmt w:val="bullet"/>
      <w:lvlText w:val="•"/>
      <w:lvlJc w:val="left"/>
      <w:pPr>
        <w:ind w:left="4655" w:hanging="526"/>
      </w:pPr>
      <w:rPr>
        <w:rFonts w:hint="default"/>
        <w:lang w:val="en-US" w:eastAsia="zh-CN" w:bidi="ar-SA"/>
      </w:rPr>
    </w:lvl>
    <w:lvl w:ilvl="6" w:tentative="0">
      <w:start w:val="0"/>
      <w:numFmt w:val="bullet"/>
      <w:lvlText w:val="•"/>
      <w:lvlJc w:val="left"/>
      <w:pPr>
        <w:ind w:left="5450" w:hanging="526"/>
      </w:pPr>
      <w:rPr>
        <w:rFonts w:hint="default"/>
        <w:lang w:val="en-US" w:eastAsia="zh-CN" w:bidi="ar-SA"/>
      </w:rPr>
    </w:lvl>
    <w:lvl w:ilvl="7" w:tentative="0">
      <w:start w:val="0"/>
      <w:numFmt w:val="bullet"/>
      <w:lvlText w:val="•"/>
      <w:lvlJc w:val="left"/>
      <w:pPr>
        <w:ind w:left="6245" w:hanging="526"/>
      </w:pPr>
      <w:rPr>
        <w:rFonts w:hint="default"/>
        <w:lang w:val="en-US" w:eastAsia="zh-CN" w:bidi="ar-SA"/>
      </w:rPr>
    </w:lvl>
    <w:lvl w:ilvl="8" w:tentative="0">
      <w:start w:val="0"/>
      <w:numFmt w:val="bullet"/>
      <w:lvlText w:val="•"/>
      <w:lvlJc w:val="left"/>
      <w:pPr>
        <w:ind w:left="7040" w:hanging="526"/>
      </w:pPr>
      <w:rPr>
        <w:rFonts w:hint="default"/>
        <w:lang w:val="en-US" w:eastAsia="zh-CN" w:bidi="ar-SA"/>
      </w:rPr>
    </w:lvl>
  </w:abstractNum>
  <w:abstractNum w:abstractNumId="5">
    <w:nsid w:val="10D591E5"/>
    <w:multiLevelType w:val="multilevel"/>
    <w:tmpl w:val="10D591E5"/>
    <w:lvl w:ilvl="0" w:tentative="0">
      <w:start w:val="5"/>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250" w:hanging="212"/>
      </w:pPr>
      <w:rPr>
        <w:rFonts w:hint="default"/>
        <w:lang w:val="en-US" w:eastAsia="zh-CN" w:bidi="ar-SA"/>
      </w:rPr>
    </w:lvl>
    <w:lvl w:ilvl="2" w:tentative="0">
      <w:start w:val="0"/>
      <w:numFmt w:val="bullet"/>
      <w:lvlText w:val="•"/>
      <w:lvlJc w:val="left"/>
      <w:pPr>
        <w:ind w:left="3081" w:hanging="212"/>
      </w:pPr>
      <w:rPr>
        <w:rFonts w:hint="default"/>
        <w:lang w:val="en-US" w:eastAsia="zh-CN" w:bidi="ar-SA"/>
      </w:rPr>
    </w:lvl>
    <w:lvl w:ilvl="3" w:tentative="0">
      <w:start w:val="0"/>
      <w:numFmt w:val="bullet"/>
      <w:lvlText w:val="•"/>
      <w:lvlJc w:val="left"/>
      <w:pPr>
        <w:ind w:left="3911" w:hanging="212"/>
      </w:pPr>
      <w:rPr>
        <w:rFonts w:hint="default"/>
        <w:lang w:val="en-US" w:eastAsia="zh-CN" w:bidi="ar-SA"/>
      </w:rPr>
    </w:lvl>
    <w:lvl w:ilvl="4" w:tentative="0">
      <w:start w:val="0"/>
      <w:numFmt w:val="bullet"/>
      <w:lvlText w:val="•"/>
      <w:lvlJc w:val="left"/>
      <w:pPr>
        <w:ind w:left="4742" w:hanging="212"/>
      </w:pPr>
      <w:rPr>
        <w:rFonts w:hint="default"/>
        <w:lang w:val="en-US" w:eastAsia="zh-CN" w:bidi="ar-SA"/>
      </w:rPr>
    </w:lvl>
    <w:lvl w:ilvl="5" w:tentative="0">
      <w:start w:val="0"/>
      <w:numFmt w:val="bullet"/>
      <w:lvlText w:val="•"/>
      <w:lvlJc w:val="left"/>
      <w:pPr>
        <w:ind w:left="5573" w:hanging="212"/>
      </w:pPr>
      <w:rPr>
        <w:rFonts w:hint="default"/>
        <w:lang w:val="en-US" w:eastAsia="zh-CN" w:bidi="ar-SA"/>
      </w:rPr>
    </w:lvl>
    <w:lvl w:ilvl="6" w:tentative="0">
      <w:start w:val="0"/>
      <w:numFmt w:val="bullet"/>
      <w:lvlText w:val="•"/>
      <w:lvlJc w:val="left"/>
      <w:pPr>
        <w:ind w:left="6403" w:hanging="212"/>
      </w:pPr>
      <w:rPr>
        <w:rFonts w:hint="default"/>
        <w:lang w:val="en-US" w:eastAsia="zh-CN" w:bidi="ar-SA"/>
      </w:rPr>
    </w:lvl>
    <w:lvl w:ilvl="7" w:tentative="0">
      <w:start w:val="0"/>
      <w:numFmt w:val="bullet"/>
      <w:lvlText w:val="•"/>
      <w:lvlJc w:val="left"/>
      <w:pPr>
        <w:ind w:left="7234" w:hanging="212"/>
      </w:pPr>
      <w:rPr>
        <w:rFonts w:hint="default"/>
        <w:lang w:val="en-US" w:eastAsia="zh-CN" w:bidi="ar-SA"/>
      </w:rPr>
    </w:lvl>
    <w:lvl w:ilvl="8" w:tentative="0">
      <w:start w:val="0"/>
      <w:numFmt w:val="bullet"/>
      <w:lvlText w:val="•"/>
      <w:lvlJc w:val="left"/>
      <w:pPr>
        <w:ind w:left="8064" w:hanging="212"/>
      </w:pPr>
      <w:rPr>
        <w:rFonts w:hint="default"/>
        <w:lang w:val="en-US" w:eastAsia="zh-CN" w:bidi="ar-SA"/>
      </w:rPr>
    </w:lvl>
  </w:abstractNum>
  <w:abstractNum w:abstractNumId="6">
    <w:nsid w:val="4CD1E351"/>
    <w:multiLevelType w:val="multilevel"/>
    <w:tmpl w:val="4CD1E351"/>
    <w:lvl w:ilvl="0" w:tentative="0">
      <w:start w:val="16"/>
      <w:numFmt w:val="decimal"/>
      <w:lvlText w:val="%1."/>
      <w:lvlJc w:val="left"/>
      <w:pPr>
        <w:ind w:left="476" w:hanging="317"/>
        <w:jc w:val="right"/>
      </w:pPr>
      <w:rPr>
        <w:rFonts w:hint="default"/>
        <w:spacing w:val="-2"/>
        <w:w w:val="99"/>
        <w:lang w:val="en-US" w:eastAsia="zh-CN" w:bidi="ar-SA"/>
      </w:rPr>
    </w:lvl>
    <w:lvl w:ilvl="1" w:tentative="0">
      <w:start w:val="2"/>
      <w:numFmt w:val="decimal"/>
      <w:lvlText w:val="%2."/>
      <w:lvlJc w:val="left"/>
      <w:pPr>
        <w:ind w:left="1411" w:hanging="212"/>
        <w:jc w:val="left"/>
      </w:pPr>
      <w:rPr>
        <w:rFonts w:hint="default" w:ascii="宋体" w:hAnsi="宋体" w:eastAsia="宋体" w:cs="宋体"/>
        <w:spacing w:val="-2"/>
        <w:w w:val="99"/>
        <w:sz w:val="19"/>
        <w:szCs w:val="19"/>
        <w:lang w:val="en-US" w:eastAsia="zh-CN" w:bidi="ar-SA"/>
      </w:rPr>
    </w:lvl>
    <w:lvl w:ilvl="2" w:tentative="0">
      <w:start w:val="0"/>
      <w:numFmt w:val="bullet"/>
      <w:lvlText w:val="•"/>
      <w:lvlJc w:val="left"/>
      <w:pPr>
        <w:ind w:left="2221" w:hanging="212"/>
      </w:pPr>
      <w:rPr>
        <w:rFonts w:hint="default"/>
        <w:lang w:val="en-US" w:eastAsia="zh-CN" w:bidi="ar-SA"/>
      </w:rPr>
    </w:lvl>
    <w:lvl w:ilvl="3" w:tentative="0">
      <w:start w:val="0"/>
      <w:numFmt w:val="bullet"/>
      <w:lvlText w:val="•"/>
      <w:lvlJc w:val="left"/>
      <w:pPr>
        <w:ind w:left="3022" w:hanging="212"/>
      </w:pPr>
      <w:rPr>
        <w:rFonts w:hint="default"/>
        <w:lang w:val="en-US" w:eastAsia="zh-CN" w:bidi="ar-SA"/>
      </w:rPr>
    </w:lvl>
    <w:lvl w:ilvl="4" w:tentative="0">
      <w:start w:val="0"/>
      <w:numFmt w:val="bullet"/>
      <w:lvlText w:val="•"/>
      <w:lvlJc w:val="left"/>
      <w:pPr>
        <w:ind w:left="3823" w:hanging="212"/>
      </w:pPr>
      <w:rPr>
        <w:rFonts w:hint="default"/>
        <w:lang w:val="en-US" w:eastAsia="zh-CN" w:bidi="ar-SA"/>
      </w:rPr>
    </w:lvl>
    <w:lvl w:ilvl="5" w:tentative="0">
      <w:start w:val="0"/>
      <w:numFmt w:val="bullet"/>
      <w:lvlText w:val="•"/>
      <w:lvlJc w:val="left"/>
      <w:pPr>
        <w:ind w:left="4624" w:hanging="212"/>
      </w:pPr>
      <w:rPr>
        <w:rFonts w:hint="default"/>
        <w:lang w:val="en-US" w:eastAsia="zh-CN" w:bidi="ar-SA"/>
      </w:rPr>
    </w:lvl>
    <w:lvl w:ilvl="6" w:tentative="0">
      <w:start w:val="0"/>
      <w:numFmt w:val="bullet"/>
      <w:lvlText w:val="•"/>
      <w:lvlJc w:val="left"/>
      <w:pPr>
        <w:ind w:left="5425" w:hanging="212"/>
      </w:pPr>
      <w:rPr>
        <w:rFonts w:hint="default"/>
        <w:lang w:val="en-US" w:eastAsia="zh-CN" w:bidi="ar-SA"/>
      </w:rPr>
    </w:lvl>
    <w:lvl w:ilvl="7" w:tentative="0">
      <w:start w:val="0"/>
      <w:numFmt w:val="bullet"/>
      <w:lvlText w:val="•"/>
      <w:lvlJc w:val="left"/>
      <w:pPr>
        <w:ind w:left="6226" w:hanging="212"/>
      </w:pPr>
      <w:rPr>
        <w:rFonts w:hint="default"/>
        <w:lang w:val="en-US" w:eastAsia="zh-CN" w:bidi="ar-SA"/>
      </w:rPr>
    </w:lvl>
    <w:lvl w:ilvl="8" w:tentative="0">
      <w:start w:val="0"/>
      <w:numFmt w:val="bullet"/>
      <w:lvlText w:val="•"/>
      <w:lvlJc w:val="left"/>
      <w:pPr>
        <w:ind w:left="7027" w:hanging="212"/>
      </w:pPr>
      <w:rPr>
        <w:rFonts w:hint="default"/>
        <w:lang w:val="en-US" w:eastAsia="zh-CN" w:bidi="ar-SA"/>
      </w:rPr>
    </w:lvl>
  </w:abstractNum>
  <w:abstractNum w:abstractNumId="7">
    <w:nsid w:val="68B298F7"/>
    <w:multiLevelType w:val="multilevel"/>
    <w:tmpl w:val="68B298F7"/>
    <w:lvl w:ilvl="0" w:tentative="0">
      <w:start w:val="2"/>
      <w:numFmt w:val="decimal"/>
      <w:lvlText w:val="%1."/>
      <w:lvlJc w:val="left"/>
      <w:pPr>
        <w:ind w:left="371" w:hanging="212"/>
        <w:jc w:val="left"/>
      </w:pPr>
      <w:rPr>
        <w:rFonts w:hint="default" w:ascii="宋体" w:hAnsi="宋体" w:eastAsia="宋体" w:cs="宋体"/>
        <w:spacing w:val="-2"/>
        <w:w w:val="99"/>
        <w:sz w:val="19"/>
        <w:szCs w:val="19"/>
        <w:lang w:val="en-US" w:eastAsia="zh-CN" w:bidi="ar-SA"/>
      </w:rPr>
    </w:lvl>
    <w:lvl w:ilvl="1" w:tentative="0">
      <w:start w:val="1"/>
      <w:numFmt w:val="upperLetter"/>
      <w:lvlText w:val="%2."/>
      <w:lvlJc w:val="left"/>
      <w:pPr>
        <w:ind w:left="371" w:hanging="212"/>
        <w:jc w:val="left"/>
      </w:pPr>
      <w:rPr>
        <w:rFonts w:hint="default" w:ascii="宋体" w:hAnsi="宋体" w:eastAsia="宋体" w:cs="宋体"/>
        <w:spacing w:val="-2"/>
        <w:w w:val="99"/>
        <w:sz w:val="19"/>
        <w:szCs w:val="19"/>
        <w:lang w:val="en-US" w:eastAsia="zh-CN" w:bidi="ar-SA"/>
      </w:rPr>
    </w:lvl>
    <w:lvl w:ilvl="2" w:tentative="0">
      <w:start w:val="0"/>
      <w:numFmt w:val="bullet"/>
      <w:lvlText w:val="•"/>
      <w:lvlJc w:val="left"/>
      <w:pPr>
        <w:ind w:left="2030" w:hanging="212"/>
      </w:pPr>
      <w:rPr>
        <w:rFonts w:hint="default"/>
        <w:lang w:val="en-US" w:eastAsia="zh-CN" w:bidi="ar-SA"/>
      </w:rPr>
    </w:lvl>
    <w:lvl w:ilvl="3" w:tentative="0">
      <w:start w:val="0"/>
      <w:numFmt w:val="bullet"/>
      <w:lvlText w:val="•"/>
      <w:lvlJc w:val="left"/>
      <w:pPr>
        <w:ind w:left="2855" w:hanging="212"/>
      </w:pPr>
      <w:rPr>
        <w:rFonts w:hint="default"/>
        <w:lang w:val="en-US" w:eastAsia="zh-CN" w:bidi="ar-SA"/>
      </w:rPr>
    </w:lvl>
    <w:lvl w:ilvl="4" w:tentative="0">
      <w:start w:val="0"/>
      <w:numFmt w:val="bullet"/>
      <w:lvlText w:val="•"/>
      <w:lvlJc w:val="left"/>
      <w:pPr>
        <w:ind w:left="3680" w:hanging="212"/>
      </w:pPr>
      <w:rPr>
        <w:rFonts w:hint="default"/>
        <w:lang w:val="en-US" w:eastAsia="zh-CN" w:bidi="ar-SA"/>
      </w:rPr>
    </w:lvl>
    <w:lvl w:ilvl="5" w:tentative="0">
      <w:start w:val="0"/>
      <w:numFmt w:val="bullet"/>
      <w:lvlText w:val="•"/>
      <w:lvlJc w:val="left"/>
      <w:pPr>
        <w:ind w:left="4505" w:hanging="212"/>
      </w:pPr>
      <w:rPr>
        <w:rFonts w:hint="default"/>
        <w:lang w:val="en-US" w:eastAsia="zh-CN" w:bidi="ar-SA"/>
      </w:rPr>
    </w:lvl>
    <w:lvl w:ilvl="6" w:tentative="0">
      <w:start w:val="0"/>
      <w:numFmt w:val="bullet"/>
      <w:lvlText w:val="•"/>
      <w:lvlJc w:val="left"/>
      <w:pPr>
        <w:ind w:left="5330" w:hanging="212"/>
      </w:pPr>
      <w:rPr>
        <w:rFonts w:hint="default"/>
        <w:lang w:val="en-US" w:eastAsia="zh-CN" w:bidi="ar-SA"/>
      </w:rPr>
    </w:lvl>
    <w:lvl w:ilvl="7" w:tentative="0">
      <w:start w:val="0"/>
      <w:numFmt w:val="bullet"/>
      <w:lvlText w:val="•"/>
      <w:lvlJc w:val="left"/>
      <w:pPr>
        <w:ind w:left="6155" w:hanging="212"/>
      </w:pPr>
      <w:rPr>
        <w:rFonts w:hint="default"/>
        <w:lang w:val="en-US" w:eastAsia="zh-CN" w:bidi="ar-SA"/>
      </w:rPr>
    </w:lvl>
    <w:lvl w:ilvl="8" w:tentative="0">
      <w:start w:val="0"/>
      <w:numFmt w:val="bullet"/>
      <w:lvlText w:val="•"/>
      <w:lvlJc w:val="left"/>
      <w:pPr>
        <w:ind w:left="6980" w:hanging="212"/>
      </w:pPr>
      <w:rPr>
        <w:rFonts w:hint="default"/>
        <w:lang w:val="en-US" w:eastAsia="zh-CN" w:bidi="ar-SA"/>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76A41"/>
    <w:rsid w:val="0FF05346"/>
    <w:rsid w:val="593D2C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88"/>
      <w:jc w:val="center"/>
      <w:outlineLvl w:val="1"/>
    </w:pPr>
    <w:rPr>
      <w:rFonts w:ascii="微软雅黑" w:hAnsi="微软雅黑" w:eastAsia="微软雅黑" w:cs="微软雅黑"/>
      <w:b/>
      <w:bCs/>
      <w:sz w:val="24"/>
      <w:szCs w:val="24"/>
      <w:lang w:val="en-US" w:eastAsia="zh-CN" w:bidi="ar-SA"/>
    </w:rPr>
  </w:style>
  <w:style w:type="paragraph" w:styleId="3">
    <w:name w:val="heading 2"/>
    <w:basedOn w:val="1"/>
    <w:next w:val="1"/>
    <w:qFormat/>
    <w:uiPriority w:val="1"/>
    <w:pPr>
      <w:ind w:left="160"/>
      <w:outlineLvl w:val="2"/>
    </w:pPr>
    <w:rPr>
      <w:rFonts w:ascii="宋体" w:hAnsi="宋体" w:eastAsia="宋体" w:cs="宋体"/>
      <w:b/>
      <w:bCs/>
      <w:sz w:val="21"/>
      <w:szCs w:val="21"/>
      <w:lang w:val="en-US" w:eastAsia="zh-CN" w:bidi="ar-SA"/>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1"/>
    <w:pPr>
      <w:spacing w:before="492"/>
    </w:pPr>
    <w:rPr>
      <w:rFonts w:ascii="微软雅黑" w:hAnsi="微软雅黑" w:eastAsia="微软雅黑" w:cs="微软雅黑"/>
      <w:b/>
      <w:bCs/>
      <w:sz w:val="100"/>
      <w:szCs w:val="100"/>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60" w:hanging="212"/>
    </w:pPr>
    <w:rPr>
      <w:rFonts w:ascii="宋体" w:hAnsi="宋体" w:eastAsia="宋体" w:cs="宋体"/>
      <w:lang w:val="en-US" w:eastAsia="zh-CN" w:bidi="ar-SA"/>
    </w:rPr>
  </w:style>
  <w:style w:type="paragraph" w:customStyle="1" w:styleId="12">
    <w:name w:val="Table Paragraph"/>
    <w:basedOn w:val="1"/>
    <w:qFormat/>
    <w:uiPriority w:val="1"/>
    <w:pPr>
      <w:spacing w:before="42"/>
      <w:ind w:left="106"/>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2020-09-28T07:58:00Z</dcterms:created>
  <dc:creator>Administrator</dc:creator>
  <cp:lastModifiedBy>19973508055</cp:lastModifiedBy>
  <dcterms:modified xsi:type="dcterms:W3CDTF">2020-09-28T08:38:34Z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WPS 文字</vt:lpwstr>
  </property>
  <property fmtid="{D5CDD505-2E9C-101B-9397-08002B2CF9AE}" pid="4" name="LastSaved">
    <vt:filetime>2020-09-28T00:00:00Z</vt:filetime>
  </property>
  <property fmtid="{D5CDD505-2E9C-101B-9397-08002B2CF9AE}" pid="5" name="KSOProductBuildVer">
    <vt:lpwstr>2052-11.1.0.9999</vt:lpwstr>
  </property>
</Properties>
</file>